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94D" w:rsidRDefault="009A26C6">
      <w:pPr>
        <w:pStyle w:val="10"/>
        <w:spacing w:after="0" w:line="360" w:lineRule="auto"/>
        <w:jc w:val="center"/>
        <w:rPr>
          <w:b/>
        </w:rPr>
      </w:pPr>
      <w:r>
        <w:rPr>
          <w:b/>
        </w:rPr>
        <w:t>Тема: «Хімічні властивості основ»</w:t>
      </w:r>
    </w:p>
    <w:p w:rsidR="007E394D" w:rsidRPr="00FF03A3" w:rsidRDefault="009A26C6" w:rsidP="00FF03A3">
      <w:pPr>
        <w:pStyle w:val="10"/>
        <w:spacing w:after="0" w:line="360" w:lineRule="auto"/>
        <w:jc w:val="center"/>
        <w:rPr>
          <w:b/>
        </w:rPr>
      </w:pPr>
      <w:r>
        <w:rPr>
          <w:b/>
        </w:rPr>
        <w:t>Міні-блок  занять з хімії з  використанням технологій дистанційного навчання</w:t>
      </w:r>
    </w:p>
    <w:p w:rsidR="007E394D" w:rsidRDefault="009A26C6">
      <w:pPr>
        <w:pStyle w:val="10"/>
        <w:spacing w:after="0" w:line="360" w:lineRule="auto"/>
      </w:pPr>
      <w:r>
        <w:rPr>
          <w:b/>
        </w:rPr>
        <w:t>Клас: 8</w:t>
      </w:r>
      <w:r>
        <w:t xml:space="preserve"> </w:t>
      </w:r>
    </w:p>
    <w:p w:rsidR="00CF0876" w:rsidRDefault="00A50D57">
      <w:pPr>
        <w:pStyle w:val="10"/>
        <w:spacing w:after="0" w:line="360" w:lineRule="auto"/>
      </w:pPr>
      <w:r w:rsidRPr="00A50D57">
        <w:rPr>
          <w:b/>
        </w:rPr>
        <w:t>Тривалість вивчення:</w:t>
      </w:r>
      <w:r>
        <w:t xml:space="preserve"> 2 год за календарним плануванням.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CF0876" w:rsidTr="00CF0876">
        <w:tc>
          <w:tcPr>
            <w:tcW w:w="2392" w:type="dxa"/>
          </w:tcPr>
          <w:p w:rsidR="00CF0876" w:rsidRDefault="00CF0876">
            <w:pPr>
              <w:pStyle w:val="10"/>
              <w:spacing w:line="360" w:lineRule="auto"/>
              <w:rPr>
                <w:b/>
              </w:rPr>
            </w:pPr>
            <w:r>
              <w:rPr>
                <w:b/>
              </w:rPr>
              <w:t>Етап</w:t>
            </w:r>
          </w:p>
        </w:tc>
        <w:tc>
          <w:tcPr>
            <w:tcW w:w="2392" w:type="dxa"/>
          </w:tcPr>
          <w:p w:rsidR="00CF0876" w:rsidRDefault="00CF0876">
            <w:pPr>
              <w:pStyle w:val="10"/>
              <w:spacing w:line="360" w:lineRule="auto"/>
              <w:rPr>
                <w:b/>
              </w:rPr>
            </w:pPr>
            <w:r>
              <w:rPr>
                <w:b/>
              </w:rPr>
              <w:t>Форма роботи</w:t>
            </w:r>
          </w:p>
        </w:tc>
        <w:tc>
          <w:tcPr>
            <w:tcW w:w="2393" w:type="dxa"/>
          </w:tcPr>
          <w:p w:rsidR="00CF0876" w:rsidRDefault="00CF0876">
            <w:pPr>
              <w:pStyle w:val="10"/>
              <w:spacing w:line="360" w:lineRule="auto"/>
              <w:rPr>
                <w:b/>
              </w:rPr>
            </w:pPr>
            <w:r>
              <w:rPr>
                <w:b/>
              </w:rPr>
              <w:t>Тривалість</w:t>
            </w:r>
          </w:p>
        </w:tc>
        <w:tc>
          <w:tcPr>
            <w:tcW w:w="2393" w:type="dxa"/>
          </w:tcPr>
          <w:p w:rsidR="00CF0876" w:rsidRDefault="00CF0876">
            <w:pPr>
              <w:pStyle w:val="10"/>
              <w:spacing w:line="360" w:lineRule="auto"/>
              <w:rPr>
                <w:b/>
              </w:rPr>
            </w:pPr>
            <w:r>
              <w:rPr>
                <w:b/>
              </w:rPr>
              <w:t>Режим роботи</w:t>
            </w:r>
          </w:p>
        </w:tc>
      </w:tr>
      <w:tr w:rsidR="00CF0876" w:rsidRPr="00CF0876" w:rsidTr="00CF0876">
        <w:tc>
          <w:tcPr>
            <w:tcW w:w="2392" w:type="dxa"/>
          </w:tcPr>
          <w:p w:rsidR="00CF0876" w:rsidRPr="00CF0876" w:rsidRDefault="00CF0876">
            <w:pPr>
              <w:pStyle w:val="10"/>
              <w:spacing w:line="360" w:lineRule="auto"/>
            </w:pPr>
            <w:r w:rsidRPr="00CF0876">
              <w:t xml:space="preserve">Формування </w:t>
            </w:r>
            <w:proofErr w:type="spellStart"/>
            <w:r w:rsidRPr="00CF0876">
              <w:t>компетентностей</w:t>
            </w:r>
            <w:proofErr w:type="spellEnd"/>
          </w:p>
        </w:tc>
        <w:tc>
          <w:tcPr>
            <w:tcW w:w="2392" w:type="dxa"/>
          </w:tcPr>
          <w:p w:rsidR="00CF0876" w:rsidRPr="00CF0876" w:rsidRDefault="002E6115">
            <w:pPr>
              <w:pStyle w:val="10"/>
              <w:spacing w:line="360" w:lineRule="auto"/>
            </w:pPr>
            <w:r>
              <w:t>Л</w:t>
            </w:r>
            <w:r w:rsidR="00CF0876">
              <w:t>екція</w:t>
            </w:r>
            <w:r>
              <w:t xml:space="preserve"> з елементами бесіди</w:t>
            </w:r>
          </w:p>
        </w:tc>
        <w:tc>
          <w:tcPr>
            <w:tcW w:w="2393" w:type="dxa"/>
          </w:tcPr>
          <w:p w:rsidR="00CF0876" w:rsidRPr="00CF0876" w:rsidRDefault="00CF0876">
            <w:pPr>
              <w:pStyle w:val="10"/>
              <w:spacing w:line="360" w:lineRule="auto"/>
            </w:pPr>
            <w:r>
              <w:t>30-35 хв</w:t>
            </w:r>
          </w:p>
        </w:tc>
        <w:tc>
          <w:tcPr>
            <w:tcW w:w="2393" w:type="dxa"/>
          </w:tcPr>
          <w:p w:rsidR="00CF0876" w:rsidRPr="00CF0876" w:rsidRDefault="00CF0876">
            <w:pPr>
              <w:pStyle w:val="10"/>
              <w:spacing w:line="360" w:lineRule="auto"/>
            </w:pPr>
            <w:r>
              <w:t>онлайн</w:t>
            </w:r>
          </w:p>
        </w:tc>
      </w:tr>
      <w:tr w:rsidR="00CF0876" w:rsidRPr="00CF0876" w:rsidTr="00CF0876">
        <w:tc>
          <w:tcPr>
            <w:tcW w:w="2392" w:type="dxa"/>
          </w:tcPr>
          <w:p w:rsidR="00CF0876" w:rsidRPr="00CF0876" w:rsidRDefault="00CF0876">
            <w:pPr>
              <w:pStyle w:val="10"/>
              <w:spacing w:line="360" w:lineRule="auto"/>
            </w:pPr>
            <w:r>
              <w:t xml:space="preserve">Розвитку </w:t>
            </w:r>
            <w:proofErr w:type="spellStart"/>
            <w:r w:rsidRPr="00CF0876">
              <w:t>компетентностей</w:t>
            </w:r>
            <w:proofErr w:type="spellEnd"/>
          </w:p>
        </w:tc>
        <w:tc>
          <w:tcPr>
            <w:tcW w:w="2392" w:type="dxa"/>
          </w:tcPr>
          <w:p w:rsidR="00CF0876" w:rsidRPr="00CF0876" w:rsidRDefault="00CF0876">
            <w:pPr>
              <w:pStyle w:val="10"/>
              <w:spacing w:line="360" w:lineRule="auto"/>
            </w:pPr>
            <w:r>
              <w:t>Самостійна індивідуальна і групова робота</w:t>
            </w:r>
          </w:p>
        </w:tc>
        <w:tc>
          <w:tcPr>
            <w:tcW w:w="2393" w:type="dxa"/>
          </w:tcPr>
          <w:p w:rsidR="00CF0876" w:rsidRPr="00CF0876" w:rsidRDefault="00CF0876">
            <w:pPr>
              <w:pStyle w:val="10"/>
              <w:spacing w:line="360" w:lineRule="auto"/>
            </w:pPr>
            <w:r>
              <w:t>Немає обмежень, індивідуально для кожного здобувача освіти</w:t>
            </w:r>
          </w:p>
        </w:tc>
        <w:tc>
          <w:tcPr>
            <w:tcW w:w="2393" w:type="dxa"/>
          </w:tcPr>
          <w:p w:rsidR="00CF0876" w:rsidRPr="00CF0876" w:rsidRDefault="00CF0876">
            <w:pPr>
              <w:pStyle w:val="10"/>
              <w:spacing w:line="360" w:lineRule="auto"/>
            </w:pPr>
            <w:proofErr w:type="spellStart"/>
            <w:r>
              <w:t>офлайн</w:t>
            </w:r>
            <w:proofErr w:type="spellEnd"/>
          </w:p>
        </w:tc>
      </w:tr>
      <w:tr w:rsidR="00CF0876" w:rsidRPr="00CF0876" w:rsidTr="00CF0876">
        <w:tc>
          <w:tcPr>
            <w:tcW w:w="2392" w:type="dxa"/>
          </w:tcPr>
          <w:p w:rsidR="00CF0876" w:rsidRPr="00CF0876" w:rsidRDefault="00CF0876">
            <w:pPr>
              <w:pStyle w:val="10"/>
              <w:spacing w:line="360" w:lineRule="auto"/>
            </w:pPr>
            <w:r>
              <w:t>Корегування</w:t>
            </w:r>
          </w:p>
        </w:tc>
        <w:tc>
          <w:tcPr>
            <w:tcW w:w="2392" w:type="dxa"/>
          </w:tcPr>
          <w:p w:rsidR="00CF0876" w:rsidRPr="00CF0876" w:rsidRDefault="00CF0876">
            <w:pPr>
              <w:pStyle w:val="10"/>
              <w:spacing w:line="360" w:lineRule="auto"/>
            </w:pPr>
            <w:r>
              <w:t>Індивідуальні і групові консультації</w:t>
            </w:r>
          </w:p>
        </w:tc>
        <w:tc>
          <w:tcPr>
            <w:tcW w:w="2393" w:type="dxa"/>
          </w:tcPr>
          <w:p w:rsidR="00CF0876" w:rsidRPr="00CF0876" w:rsidRDefault="00CF0876">
            <w:pPr>
              <w:pStyle w:val="10"/>
              <w:spacing w:line="360" w:lineRule="auto"/>
            </w:pPr>
            <w:r>
              <w:t>15-25 хв</w:t>
            </w:r>
          </w:p>
        </w:tc>
        <w:tc>
          <w:tcPr>
            <w:tcW w:w="2393" w:type="dxa"/>
          </w:tcPr>
          <w:p w:rsidR="00CF0876" w:rsidRPr="00CF0876" w:rsidRDefault="00CF0876">
            <w:pPr>
              <w:pStyle w:val="10"/>
              <w:spacing w:line="360" w:lineRule="auto"/>
            </w:pPr>
            <w:r>
              <w:t>онлайн</w:t>
            </w:r>
          </w:p>
        </w:tc>
      </w:tr>
      <w:tr w:rsidR="00CF0876" w:rsidRPr="00CF0876" w:rsidTr="00CF0876">
        <w:tc>
          <w:tcPr>
            <w:tcW w:w="2392" w:type="dxa"/>
          </w:tcPr>
          <w:p w:rsidR="00CF0876" w:rsidRPr="00CF0876" w:rsidRDefault="00CF0876">
            <w:pPr>
              <w:pStyle w:val="10"/>
              <w:spacing w:line="360" w:lineRule="auto"/>
            </w:pPr>
            <w:r>
              <w:t>Перевірка і оцінювання</w:t>
            </w:r>
          </w:p>
        </w:tc>
        <w:tc>
          <w:tcPr>
            <w:tcW w:w="2392" w:type="dxa"/>
          </w:tcPr>
          <w:p w:rsidR="00CF0876" w:rsidRPr="00CF0876" w:rsidRDefault="00CF0876">
            <w:pPr>
              <w:pStyle w:val="10"/>
              <w:spacing w:line="360" w:lineRule="auto"/>
            </w:pPr>
            <w:r>
              <w:t>Тест</w:t>
            </w:r>
          </w:p>
        </w:tc>
        <w:tc>
          <w:tcPr>
            <w:tcW w:w="2393" w:type="dxa"/>
          </w:tcPr>
          <w:p w:rsidR="00CF0876" w:rsidRPr="00CF0876" w:rsidRDefault="00CF0876">
            <w:pPr>
              <w:pStyle w:val="10"/>
              <w:spacing w:line="360" w:lineRule="auto"/>
            </w:pPr>
            <w:r>
              <w:t>15-25 хв</w:t>
            </w:r>
          </w:p>
        </w:tc>
        <w:tc>
          <w:tcPr>
            <w:tcW w:w="2393" w:type="dxa"/>
          </w:tcPr>
          <w:p w:rsidR="00CF0876" w:rsidRPr="00CF0876" w:rsidRDefault="00CF0876">
            <w:pPr>
              <w:pStyle w:val="10"/>
              <w:spacing w:line="360" w:lineRule="auto"/>
            </w:pPr>
            <w:r>
              <w:t xml:space="preserve">Онлайн або </w:t>
            </w:r>
            <w:proofErr w:type="spellStart"/>
            <w:r>
              <w:t>офлайн</w:t>
            </w:r>
            <w:proofErr w:type="spellEnd"/>
          </w:p>
        </w:tc>
      </w:tr>
    </w:tbl>
    <w:p w:rsidR="007E394D" w:rsidRDefault="007E394D">
      <w:pPr>
        <w:pStyle w:val="10"/>
        <w:spacing w:after="0" w:line="360" w:lineRule="auto"/>
      </w:pPr>
    </w:p>
    <w:p w:rsidR="00A50D57" w:rsidRPr="00A50D57" w:rsidRDefault="00A50D57" w:rsidP="00A50D57">
      <w:pPr>
        <w:pStyle w:val="10"/>
        <w:spacing w:after="0" w:line="360" w:lineRule="auto"/>
        <w:jc w:val="center"/>
        <w:rPr>
          <w:b/>
        </w:rPr>
      </w:pPr>
      <w:r w:rsidRPr="00A50D57">
        <w:rPr>
          <w:b/>
        </w:rPr>
        <w:t xml:space="preserve">Етап формування </w:t>
      </w:r>
      <w:proofErr w:type="spellStart"/>
      <w:r w:rsidRPr="00A50D57">
        <w:rPr>
          <w:b/>
        </w:rPr>
        <w:t>компетентностей</w:t>
      </w:r>
      <w:proofErr w:type="spellEnd"/>
    </w:p>
    <w:p w:rsidR="007E394D" w:rsidRDefault="009A26C6">
      <w:pPr>
        <w:pStyle w:val="10"/>
        <w:spacing w:after="0" w:line="360" w:lineRule="auto"/>
        <w:jc w:val="both"/>
      </w:pPr>
      <w:r>
        <w:rPr>
          <w:b/>
        </w:rPr>
        <w:t>Мета</w:t>
      </w:r>
      <w:r>
        <w:t xml:space="preserve">: </w:t>
      </w:r>
    </w:p>
    <w:p w:rsidR="007E394D" w:rsidRDefault="009A26C6">
      <w:pPr>
        <w:pStyle w:val="10"/>
        <w:spacing w:after="0" w:line="360" w:lineRule="auto"/>
        <w:jc w:val="both"/>
      </w:pPr>
      <w:proofErr w:type="spellStart"/>
      <w:r>
        <w:rPr>
          <w:i/>
        </w:rPr>
        <w:t>знаннєвий</w:t>
      </w:r>
      <w:proofErr w:type="spellEnd"/>
      <w:r>
        <w:rPr>
          <w:i/>
        </w:rPr>
        <w:t xml:space="preserve"> компонент: </w:t>
      </w:r>
      <w:r>
        <w:t>поглибити знання учнів про основи, ознайомити з хімічними властивостями основ як класу сполук, порівняти властивості лугів і нерозчинних основ, розвивати навички складання рівнянь хімічних реакцій обміну та розкладу на прикладі хімічних властивостей основ;</w:t>
      </w:r>
    </w:p>
    <w:p w:rsidR="007E394D" w:rsidRDefault="009A26C6">
      <w:pPr>
        <w:pStyle w:val="10"/>
        <w:spacing w:after="0" w:line="360" w:lineRule="auto"/>
        <w:jc w:val="both"/>
      </w:pPr>
      <w:r>
        <w:rPr>
          <w:i/>
        </w:rPr>
        <w:t>діяльнісний компонент:</w:t>
      </w:r>
      <w:r>
        <w:t xml:space="preserve">  розвивати вміння спостерігати, порівнювати,  логічно мислити, аналізувати, робити висновки та знаходити зв’язок між особливостями будови речовин та її хімічними властивостями;</w:t>
      </w:r>
    </w:p>
    <w:p w:rsidR="007E394D" w:rsidRDefault="009A26C6">
      <w:pPr>
        <w:pStyle w:val="10"/>
        <w:spacing w:after="0" w:line="360" w:lineRule="auto"/>
        <w:jc w:val="both"/>
      </w:pPr>
      <w:r>
        <w:rPr>
          <w:i/>
        </w:rPr>
        <w:t>ціннісний компонент:</w:t>
      </w:r>
      <w:r>
        <w:rPr>
          <w:b/>
        </w:rPr>
        <w:t xml:space="preserve"> </w:t>
      </w:r>
      <w:r>
        <w:t xml:space="preserve">формувати  уміннями і навичками, необхідні для подальшого навчання, сприяти розширенню пізнавального світогляду </w:t>
      </w:r>
      <w:r>
        <w:lastRenderedPageBreak/>
        <w:t xml:space="preserve">здобувачів освіти, виховувати </w:t>
      </w:r>
      <w:r>
        <w:rPr>
          <w:highlight w:val="white"/>
        </w:rPr>
        <w:t>прагнення до вдосконалення результатів</w:t>
      </w:r>
      <w:r>
        <w:rPr>
          <w:b/>
          <w:highlight w:val="white"/>
        </w:rPr>
        <w:t xml:space="preserve"> </w:t>
      </w:r>
      <w:r>
        <w:rPr>
          <w:highlight w:val="white"/>
        </w:rPr>
        <w:t>своєї діяльності</w:t>
      </w:r>
      <w:r>
        <w:rPr>
          <w:b/>
          <w:highlight w:val="white"/>
        </w:rPr>
        <w:t>.</w:t>
      </w:r>
    </w:p>
    <w:p w:rsidR="007E394D" w:rsidRDefault="009A26C6">
      <w:pPr>
        <w:pStyle w:val="10"/>
        <w:spacing w:after="0" w:line="360" w:lineRule="auto"/>
        <w:jc w:val="both"/>
      </w:pPr>
      <w:r>
        <w:rPr>
          <w:b/>
        </w:rPr>
        <w:t>Очікувані результати:</w:t>
      </w:r>
      <w:r>
        <w:t xml:space="preserve"> учні розрізняють розчинні і нерозчинні основи, реакції обміну і нейтралізації, складають рівняння реакцій, які характеризують хімічні властивості лугів і нерозчинних основ, порівнюють властивості лугів і нерозчинних основ, вміють виявляти розчини лугів за допомогою індикаторів.</w:t>
      </w:r>
    </w:p>
    <w:p w:rsidR="007E394D" w:rsidRDefault="009A26C6">
      <w:pPr>
        <w:pStyle w:val="10"/>
        <w:spacing w:before="240" w:after="0" w:line="360" w:lineRule="auto"/>
        <w:jc w:val="both"/>
        <w:rPr>
          <w:highlight w:val="black"/>
        </w:rPr>
      </w:pPr>
      <w:r>
        <w:rPr>
          <w:b/>
        </w:rPr>
        <w:t>Програмне забезпечення:</w:t>
      </w:r>
      <w:r>
        <w:t xml:space="preserve"> платформа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>,</w:t>
      </w:r>
      <w:r>
        <w:rPr>
          <w:b/>
        </w:rPr>
        <w:t xml:space="preserve"> </w:t>
      </w:r>
      <w:r>
        <w:t xml:space="preserve">мобільний додаток </w:t>
      </w:r>
      <w:proofErr w:type="spellStart"/>
      <w:r>
        <w:rPr>
          <w:highlight w:val="white"/>
        </w:rPr>
        <w:t>Google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Meet</w:t>
      </w:r>
      <w:proofErr w:type="spellEnd"/>
      <w:r>
        <w:rPr>
          <w:highlight w:val="white"/>
        </w:rPr>
        <w:t>,</w:t>
      </w:r>
      <w:r>
        <w:rPr>
          <w:color w:val="4D5156"/>
          <w:highlight w:val="white"/>
        </w:rPr>
        <w:t xml:space="preserve"> </w:t>
      </w:r>
      <w:r>
        <w:t xml:space="preserve">сервіс </w:t>
      </w:r>
      <w:proofErr w:type="spellStart"/>
      <w:r>
        <w:t>LearningApps</w:t>
      </w:r>
      <w:proofErr w:type="spellEnd"/>
      <w:r>
        <w:t xml:space="preserve">, освітня платформа </w:t>
      </w:r>
      <w:proofErr w:type="spellStart"/>
      <w:r>
        <w:t>Всеосвіта</w:t>
      </w:r>
      <w:proofErr w:type="spellEnd"/>
      <w:r>
        <w:t xml:space="preserve">, додаток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rPr>
          <w:highlight w:val="white"/>
        </w:rPr>
        <w:t>Jamboard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відеохостинг</w:t>
      </w:r>
      <w:proofErr w:type="spellEnd"/>
      <w:r>
        <w:rPr>
          <w:highlight w:val="white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t>YouTube</w:t>
      </w:r>
      <w:proofErr w:type="spellEnd"/>
      <w:r>
        <w:t>.</w:t>
      </w:r>
      <w:r>
        <w:rPr>
          <w:highlight w:val="black"/>
        </w:rPr>
        <w:t xml:space="preserve"> </w:t>
      </w:r>
    </w:p>
    <w:p w:rsidR="007E394D" w:rsidRDefault="007E394D">
      <w:pPr>
        <w:pStyle w:val="10"/>
        <w:spacing w:after="0" w:line="360" w:lineRule="auto"/>
        <w:jc w:val="both"/>
      </w:pPr>
    </w:p>
    <w:p w:rsidR="007E394D" w:rsidRDefault="009A26C6">
      <w:pPr>
        <w:pStyle w:val="10"/>
        <w:spacing w:after="0" w:line="360" w:lineRule="auto"/>
        <w:jc w:val="both"/>
        <w:rPr>
          <w:b/>
        </w:rPr>
      </w:pPr>
      <w:r>
        <w:rPr>
          <w:b/>
        </w:rPr>
        <w:t xml:space="preserve">Тип уроку: урок формування </w:t>
      </w:r>
      <w:proofErr w:type="spellStart"/>
      <w:r>
        <w:rPr>
          <w:b/>
        </w:rPr>
        <w:t>компетентностей</w:t>
      </w:r>
      <w:proofErr w:type="spellEnd"/>
    </w:p>
    <w:p w:rsidR="00A50D57" w:rsidRDefault="00A50D57">
      <w:pPr>
        <w:pStyle w:val="10"/>
        <w:spacing w:after="0" w:line="360" w:lineRule="auto"/>
        <w:jc w:val="both"/>
        <w:rPr>
          <w:b/>
        </w:rPr>
      </w:pPr>
      <w:r>
        <w:rPr>
          <w:b/>
        </w:rPr>
        <w:t>Методи і форми роботи:</w:t>
      </w:r>
      <w:r w:rsidRPr="00A50D57">
        <w:t xml:space="preserve"> лекція, бесіда, </w:t>
      </w:r>
      <w:r w:rsidR="007542D2">
        <w:t>демонстрація, лабораторний дослід, фронтальна робота, тестування.</w:t>
      </w:r>
    </w:p>
    <w:p w:rsidR="007E394D" w:rsidRDefault="007E394D">
      <w:pPr>
        <w:pStyle w:val="10"/>
        <w:spacing w:after="0" w:line="360" w:lineRule="auto"/>
        <w:jc w:val="both"/>
      </w:pPr>
    </w:p>
    <w:p w:rsidR="007E394D" w:rsidRDefault="009A26C6">
      <w:pPr>
        <w:pStyle w:val="10"/>
        <w:spacing w:after="0" w:line="360" w:lineRule="auto"/>
        <w:jc w:val="center"/>
      </w:pPr>
      <w:r>
        <w:rPr>
          <w:b/>
        </w:rPr>
        <w:t>Хід уроку</w:t>
      </w:r>
    </w:p>
    <w:p w:rsidR="007E394D" w:rsidRDefault="009A26C6">
      <w:pPr>
        <w:pStyle w:val="10"/>
        <w:spacing w:after="0" w:line="360" w:lineRule="auto"/>
        <w:jc w:val="both"/>
      </w:pPr>
      <w:r>
        <w:rPr>
          <w:b/>
        </w:rPr>
        <w:t xml:space="preserve"> Організаційний етап</w:t>
      </w:r>
      <w:r>
        <w:t xml:space="preserve"> </w:t>
      </w:r>
      <w:r>
        <w:rPr>
          <w:i/>
        </w:rPr>
        <w:t xml:space="preserve">(підключення за допомогою </w:t>
      </w:r>
      <w:hyperlink r:id="rId5">
        <w:r>
          <w:rPr>
            <w:i/>
            <w:color w:val="0563C1"/>
            <w:u w:val="single"/>
          </w:rPr>
          <w:t>https://meet.google.com</w:t>
        </w:r>
      </w:hyperlink>
      <w:r>
        <w:t>)</w:t>
      </w:r>
    </w:p>
    <w:p w:rsidR="007E394D" w:rsidRDefault="009A26C6">
      <w:pPr>
        <w:pStyle w:val="10"/>
        <w:spacing w:after="0" w:line="360" w:lineRule="auto"/>
        <w:jc w:val="both"/>
      </w:pPr>
      <w:r>
        <w:t>Привітання.</w:t>
      </w:r>
    </w:p>
    <w:p w:rsidR="007E394D" w:rsidRDefault="009A26C6">
      <w:pPr>
        <w:pStyle w:val="10"/>
        <w:spacing w:after="0" w:line="360" w:lineRule="auto"/>
        <w:jc w:val="both"/>
      </w:pPr>
      <w:r>
        <w:t>Перевірка присутності учнів, готовності до уроку.</w:t>
      </w:r>
    </w:p>
    <w:p w:rsidR="00273A51" w:rsidRDefault="00FA0542">
      <w:pPr>
        <w:pStyle w:val="10"/>
        <w:spacing w:after="0" w:line="360" w:lineRule="auto"/>
        <w:jc w:val="both"/>
        <w:rPr>
          <w:b/>
        </w:rPr>
      </w:pPr>
      <w:r>
        <w:rPr>
          <w:b/>
        </w:rPr>
        <w:t>І</w:t>
      </w:r>
      <w:r w:rsidR="00273A51" w:rsidRPr="00273A51">
        <w:rPr>
          <w:b/>
        </w:rPr>
        <w:t>. Орієнтація, мотивація діяльності.</w:t>
      </w:r>
    </w:p>
    <w:p w:rsidR="00273A51" w:rsidRDefault="00273A51">
      <w:pPr>
        <w:pStyle w:val="10"/>
        <w:spacing w:after="0" w:line="360" w:lineRule="auto"/>
        <w:jc w:val="both"/>
      </w:pPr>
      <w:r>
        <w:t xml:space="preserve">Сьогодні наша робота буде спрямована на розширення знань про основні класи неорганічних сполук. </w:t>
      </w:r>
    </w:p>
    <w:p w:rsidR="002563F1" w:rsidRDefault="002563F1">
      <w:pPr>
        <w:pStyle w:val="10"/>
        <w:spacing w:after="0" w:line="360" w:lineRule="auto"/>
        <w:jc w:val="both"/>
        <w:rPr>
          <w:lang w:val="ru-RU"/>
        </w:rPr>
      </w:pPr>
      <w:r>
        <w:t xml:space="preserve">Про який саме? Щоб дізнатися </w:t>
      </w:r>
      <w:proofErr w:type="spellStart"/>
      <w:r>
        <w:t>розв</w:t>
      </w:r>
      <w:proofErr w:type="spellEnd"/>
      <w:r w:rsidRPr="002563F1">
        <w:rPr>
          <w:lang w:val="ru-RU"/>
        </w:rPr>
        <w:t>’</w:t>
      </w:r>
      <w:proofErr w:type="spellStart"/>
      <w:r>
        <w:rPr>
          <w:lang w:val="ru-RU"/>
        </w:rPr>
        <w:t>яжіть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анаграм</w:t>
      </w:r>
      <w:r w:rsidR="00FA0542">
        <w:rPr>
          <w:lang w:val="ru-RU"/>
        </w:rPr>
        <w:t>и</w:t>
      </w:r>
      <w:proofErr w:type="spellEnd"/>
      <w:r>
        <w:rPr>
          <w:lang w:val="ru-RU"/>
        </w:rPr>
        <w:t>.</w:t>
      </w:r>
    </w:p>
    <w:p w:rsidR="002563F1" w:rsidRDefault="002563F1">
      <w:pPr>
        <w:pStyle w:val="10"/>
        <w:spacing w:after="0" w:line="360" w:lineRule="auto"/>
        <w:jc w:val="both"/>
        <w:rPr>
          <w:b/>
          <w:lang w:val="ru-RU"/>
        </w:rPr>
      </w:pPr>
      <w:r w:rsidRPr="002563F1">
        <w:rPr>
          <w:b/>
          <w:lang w:val="ru-RU"/>
        </w:rPr>
        <w:t>Н О С И В О</w:t>
      </w:r>
    </w:p>
    <w:p w:rsidR="002563F1" w:rsidRPr="00FA0542" w:rsidRDefault="00FA0542">
      <w:pPr>
        <w:pStyle w:val="10"/>
        <w:spacing w:after="0" w:line="360" w:lineRule="auto"/>
        <w:jc w:val="both"/>
        <w:rPr>
          <w:b/>
          <w:lang w:val="ru-RU"/>
        </w:rPr>
      </w:pPr>
      <w:bookmarkStart w:id="0" w:name="_GoBack"/>
      <w:bookmarkEnd w:id="0"/>
      <w:r>
        <w:rPr>
          <w:b/>
          <w:lang w:val="ru-RU"/>
        </w:rPr>
        <w:t xml:space="preserve"> И</w:t>
      </w:r>
      <w:r w:rsidR="00A3389F">
        <w:rPr>
          <w:b/>
          <w:lang w:val="ru-RU"/>
        </w:rPr>
        <w:t xml:space="preserve"> Г</w:t>
      </w:r>
      <w:r>
        <w:rPr>
          <w:b/>
          <w:lang w:val="ru-RU"/>
        </w:rPr>
        <w:t xml:space="preserve"> У Л</w:t>
      </w:r>
    </w:p>
    <w:p w:rsidR="00273A51" w:rsidRDefault="00FA0542" w:rsidP="00273A51">
      <w:pPr>
        <w:pStyle w:val="10"/>
        <w:spacing w:after="0" w:line="360" w:lineRule="auto"/>
        <w:jc w:val="both"/>
      </w:pPr>
      <w:r>
        <w:rPr>
          <w:b/>
        </w:rPr>
        <w:t>ІІ</w:t>
      </w:r>
      <w:r w:rsidR="00273A51">
        <w:rPr>
          <w:b/>
        </w:rPr>
        <w:t xml:space="preserve">. </w:t>
      </w:r>
      <w:r>
        <w:rPr>
          <w:b/>
        </w:rPr>
        <w:t>Цілепокладання</w:t>
      </w:r>
      <w:r w:rsidR="00273A51">
        <w:t xml:space="preserve">. </w:t>
      </w:r>
    </w:p>
    <w:p w:rsidR="00273A51" w:rsidRDefault="00273A51">
      <w:pPr>
        <w:pStyle w:val="10"/>
        <w:spacing w:after="0" w:line="360" w:lineRule="auto"/>
        <w:jc w:val="both"/>
      </w:pPr>
      <w:r>
        <w:t>Разом з учнями формулюємо мету, визначаємо завдання.</w:t>
      </w:r>
    </w:p>
    <w:p w:rsidR="00FA0542" w:rsidRPr="00FA0542" w:rsidRDefault="00FA0542">
      <w:pPr>
        <w:pStyle w:val="10"/>
        <w:spacing w:after="0" w:line="360" w:lineRule="auto"/>
        <w:jc w:val="both"/>
        <w:rPr>
          <w:b/>
        </w:rPr>
      </w:pPr>
      <w:r w:rsidRPr="00FA0542">
        <w:rPr>
          <w:b/>
          <w:lang w:val="en-US"/>
        </w:rPr>
        <w:t>III</w:t>
      </w:r>
      <w:r w:rsidRPr="00FA0542">
        <w:rPr>
          <w:b/>
        </w:rPr>
        <w:t>.</w:t>
      </w:r>
      <w:r>
        <w:rPr>
          <w:b/>
        </w:rPr>
        <w:t xml:space="preserve"> </w:t>
      </w:r>
      <w:proofErr w:type="spellStart"/>
      <w:r w:rsidRPr="00FA0542">
        <w:rPr>
          <w:b/>
        </w:rPr>
        <w:t>Цілереалізація</w:t>
      </w:r>
      <w:proofErr w:type="spellEnd"/>
    </w:p>
    <w:p w:rsidR="007E394D" w:rsidRDefault="00FA0542">
      <w:pPr>
        <w:pStyle w:val="10"/>
        <w:spacing w:after="0" w:line="360" w:lineRule="auto"/>
        <w:jc w:val="both"/>
        <w:rPr>
          <w:b/>
        </w:rPr>
      </w:pPr>
      <w:r>
        <w:rPr>
          <w:b/>
        </w:rPr>
        <w:t>1</w:t>
      </w:r>
      <w:r w:rsidR="009A26C6">
        <w:rPr>
          <w:b/>
        </w:rPr>
        <w:t xml:space="preserve">. Актуалізація та </w:t>
      </w:r>
      <w:r>
        <w:rPr>
          <w:b/>
        </w:rPr>
        <w:t>корекція опорних знань</w:t>
      </w:r>
    </w:p>
    <w:p w:rsidR="007E394D" w:rsidRDefault="009A26C6">
      <w:pPr>
        <w:pStyle w:val="10"/>
        <w:spacing w:after="0" w:line="360" w:lineRule="auto"/>
        <w:jc w:val="both"/>
      </w:pPr>
      <w:r>
        <w:t>Виконання вправ.</w:t>
      </w:r>
    </w:p>
    <w:p w:rsidR="007E394D" w:rsidRPr="00FA0542" w:rsidRDefault="00A50D57" w:rsidP="00A50D57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i/>
          <w:color w:val="000000"/>
        </w:rPr>
      </w:pPr>
      <w:r w:rsidRPr="00FA0542">
        <w:rPr>
          <w:i/>
          <w:color w:val="000000"/>
        </w:rPr>
        <w:lastRenderedPageBreak/>
        <w:t>1.</w:t>
      </w:r>
      <w:r w:rsidR="009A26C6" w:rsidRPr="00FA0542">
        <w:rPr>
          <w:i/>
          <w:color w:val="000000"/>
        </w:rPr>
        <w:t>Спіймай помилку.</w:t>
      </w:r>
    </w:p>
    <w:p w:rsidR="007E394D" w:rsidRDefault="009A26C6" w:rsidP="00A50D57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Основи – це складні речовини, що містять атом металічного елемента і кислотний залишок.</w:t>
      </w:r>
    </w:p>
    <w:p w:rsidR="007E394D" w:rsidRDefault="009A26C6" w:rsidP="00A50D57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Гідроксильна група ОН тривалентна.</w:t>
      </w:r>
    </w:p>
    <w:p w:rsidR="007E394D" w:rsidRDefault="009A26C6" w:rsidP="00A50D57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Більшість основ нерозчинні у воді.</w:t>
      </w:r>
    </w:p>
    <w:p w:rsidR="007E394D" w:rsidRDefault="009A26C6" w:rsidP="00A50D57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Луги – кристалічні речовини різного кольору.</w:t>
      </w:r>
    </w:p>
    <w:p w:rsidR="007E394D" w:rsidRDefault="009A26C6" w:rsidP="00A50D57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Лакмус, метиловий оранжевий, фенолфталеїн – це речовини інгібітори.</w:t>
      </w:r>
    </w:p>
    <w:p w:rsidR="007E394D" w:rsidRPr="00FA0542" w:rsidRDefault="009A26C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i/>
        </w:rPr>
      </w:pPr>
      <w:r w:rsidRPr="00FA0542">
        <w:rPr>
          <w:i/>
        </w:rPr>
        <w:t xml:space="preserve">2. Класифікація та номенклатура основ. </w:t>
      </w:r>
    </w:p>
    <w:p w:rsidR="007E394D" w:rsidRDefault="009A26C6">
      <w:pPr>
        <w:pStyle w:val="10"/>
        <w:spacing w:after="0" w:line="360" w:lineRule="auto"/>
        <w:ind w:left="709"/>
        <w:jc w:val="both"/>
      </w:pPr>
      <w:r>
        <w:t>Колективне виконання інтерактивної вправи</w:t>
      </w:r>
    </w:p>
    <w:p w:rsidR="007E394D" w:rsidRDefault="00A3389F">
      <w:pPr>
        <w:pStyle w:val="10"/>
        <w:spacing w:after="0" w:line="360" w:lineRule="auto"/>
        <w:ind w:firstLine="709"/>
        <w:jc w:val="both"/>
        <w:rPr>
          <w:b/>
        </w:rPr>
      </w:pPr>
      <w:hyperlink r:id="rId6">
        <w:r w:rsidR="009A26C6">
          <w:rPr>
            <w:b/>
            <w:color w:val="0563C1"/>
            <w:u w:val="single"/>
          </w:rPr>
          <w:t>https://learningapps.org/4149247</w:t>
        </w:r>
      </w:hyperlink>
    </w:p>
    <w:p w:rsidR="007E394D" w:rsidRDefault="009A26C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Назвіть основи за сучасною номенклатурою, вкажіть до якої групи, луги чи нерозчинні основи, належить кожна із них.</w:t>
      </w:r>
    </w:p>
    <w:p w:rsidR="007E394D" w:rsidRDefault="007E394D">
      <w:pPr>
        <w:pStyle w:val="10"/>
        <w:spacing w:after="0" w:line="360" w:lineRule="auto"/>
        <w:ind w:firstLine="709"/>
        <w:jc w:val="both"/>
        <w:rPr>
          <w:b/>
        </w:rPr>
      </w:pPr>
    </w:p>
    <w:p w:rsidR="00FA0542" w:rsidRPr="00FA0542" w:rsidRDefault="00FA0542" w:rsidP="00FA0542">
      <w:pPr>
        <w:pStyle w:val="a8"/>
        <w:spacing w:before="0" w:beforeAutospacing="0" w:after="160" w:afterAutospacing="0"/>
        <w:jc w:val="both"/>
        <w:rPr>
          <w:b/>
          <w:sz w:val="28"/>
          <w:szCs w:val="28"/>
          <w:lang w:val="uk-UA"/>
        </w:rPr>
      </w:pPr>
      <w:r w:rsidRPr="00FA0542">
        <w:rPr>
          <w:b/>
          <w:sz w:val="28"/>
          <w:szCs w:val="28"/>
          <w:lang w:val="uk-UA"/>
        </w:rPr>
        <w:t>2</w:t>
      </w:r>
      <w:r w:rsidR="009A26C6" w:rsidRPr="00FA0542">
        <w:rPr>
          <w:b/>
          <w:sz w:val="28"/>
          <w:szCs w:val="28"/>
          <w:lang w:val="uk-UA"/>
        </w:rPr>
        <w:t xml:space="preserve">. </w:t>
      </w:r>
      <w:r w:rsidRPr="00FA0542">
        <w:rPr>
          <w:b/>
          <w:sz w:val="28"/>
          <w:szCs w:val="28"/>
          <w:lang w:val="uk-UA"/>
        </w:rPr>
        <w:t xml:space="preserve">Сприйняття і первинне усвідомлення навчального матеріалу, </w:t>
      </w:r>
      <w:r w:rsidRPr="00FA0542">
        <w:rPr>
          <w:b/>
          <w:color w:val="000000"/>
          <w:sz w:val="28"/>
          <w:szCs w:val="28"/>
          <w:lang w:val="uk-UA"/>
        </w:rPr>
        <w:t>осмислення зв’язків і співвідношень в об’єктах вивчення</w:t>
      </w:r>
    </w:p>
    <w:p w:rsidR="007E394D" w:rsidRPr="00FA0542" w:rsidRDefault="007E394D">
      <w:pPr>
        <w:pStyle w:val="10"/>
        <w:spacing w:after="0" w:line="360" w:lineRule="auto"/>
        <w:jc w:val="both"/>
      </w:pPr>
    </w:p>
    <w:p w:rsidR="007E394D" w:rsidRPr="00FA0542" w:rsidRDefault="009A26C6" w:rsidP="00FA0542">
      <w:pPr>
        <w:pStyle w:val="10"/>
        <w:spacing w:after="0" w:line="360" w:lineRule="auto"/>
        <w:jc w:val="center"/>
        <w:rPr>
          <w:b/>
          <w:i/>
        </w:rPr>
      </w:pPr>
      <w:r w:rsidRPr="00FA0542">
        <w:rPr>
          <w:b/>
          <w:i/>
        </w:rPr>
        <w:t>Хімічні властивості лугів</w:t>
      </w:r>
    </w:p>
    <w:p w:rsidR="007E394D" w:rsidRDefault="009A26C6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i/>
          <w:color w:val="000000"/>
        </w:rPr>
      </w:pPr>
      <w:r>
        <w:rPr>
          <w:i/>
          <w:color w:val="000000"/>
        </w:rPr>
        <w:t>Зміна забарвлення індикаторів.</w:t>
      </w:r>
    </w:p>
    <w:p w:rsidR="007E394D" w:rsidRDefault="009A26C6">
      <w:pPr>
        <w:pStyle w:val="10"/>
        <w:spacing w:after="0" w:line="360" w:lineRule="auto"/>
        <w:rPr>
          <w:i/>
        </w:rPr>
      </w:pPr>
      <w:proofErr w:type="spellStart"/>
      <w:r>
        <w:t>Відеодемонстрація</w:t>
      </w:r>
      <w:proofErr w:type="spellEnd"/>
      <w:r>
        <w:t xml:space="preserve">, перехід за посиланням </w:t>
      </w:r>
      <w:hyperlink r:id="rId7">
        <w:r>
          <w:rPr>
            <w:i/>
            <w:color w:val="0563C1"/>
            <w:u w:val="single"/>
          </w:rPr>
          <w:t>https://www.youtube.com/watch?v=IZEfEHRODws</w:t>
        </w:r>
      </w:hyperlink>
    </w:p>
    <w:p w:rsidR="007E394D" w:rsidRDefault="009A26C6">
      <w:pPr>
        <w:pStyle w:val="10"/>
        <w:spacing w:after="0" w:line="360" w:lineRule="auto"/>
      </w:pPr>
      <w:r>
        <w:t>Обговорення спостережень, формулювання висновків.</w:t>
      </w:r>
    </w:p>
    <w:p w:rsidR="007E394D" w:rsidRDefault="007E394D">
      <w:pPr>
        <w:pStyle w:val="10"/>
        <w:spacing w:after="0" w:line="360" w:lineRule="auto"/>
      </w:pPr>
    </w:p>
    <w:p w:rsidR="007E394D" w:rsidRDefault="009A26C6">
      <w:pPr>
        <w:pStyle w:val="10"/>
        <w:spacing w:after="0" w:line="360" w:lineRule="auto"/>
      </w:pPr>
      <w:r>
        <w:rPr>
          <w:b/>
        </w:rPr>
        <w:t>Пам’ятаймо</w:t>
      </w:r>
      <w:r>
        <w:t>: Між собою реагують речовини з протилежними властивостями.</w:t>
      </w:r>
    </w:p>
    <w:p w:rsidR="007E394D" w:rsidRDefault="009A26C6">
      <w:pPr>
        <w:pStyle w:val="10"/>
        <w:spacing w:after="0" w:line="360" w:lineRule="auto"/>
      </w:pPr>
      <w:r>
        <w:t>Протилежні пари: металічні – неметалічні, основні – кислотні властивості.</w:t>
      </w:r>
    </w:p>
    <w:p w:rsidR="007E394D" w:rsidRDefault="009A26C6">
      <w:pPr>
        <w:pStyle w:val="10"/>
        <w:spacing w:after="0" w:line="360" w:lineRule="auto"/>
      </w:pPr>
      <w:r>
        <w:t>Отже основи, будуть реагувати з речовинами, що мають кислотні властивості: кислотами, кислотними оксидами.</w:t>
      </w:r>
    </w:p>
    <w:p w:rsidR="007E394D" w:rsidRDefault="009A26C6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/>
          <w:color w:val="000000"/>
        </w:rPr>
      </w:pPr>
      <w:r>
        <w:rPr>
          <w:i/>
          <w:color w:val="000000"/>
        </w:rPr>
        <w:t>Взаємодія з кислотами.</w:t>
      </w:r>
    </w:p>
    <w:p w:rsidR="007E394D" w:rsidRDefault="009A26C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9"/>
        <w:rPr>
          <w:color w:val="000000"/>
        </w:rPr>
      </w:pPr>
      <w:r>
        <w:rPr>
          <w:b/>
          <w:color w:val="000000"/>
        </w:rPr>
        <w:t>Лабораторний дослід №2</w:t>
      </w:r>
      <w:r>
        <w:rPr>
          <w:color w:val="000000"/>
        </w:rPr>
        <w:t>.</w:t>
      </w:r>
    </w:p>
    <w:p w:rsidR="007E394D" w:rsidRDefault="009A26C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9"/>
        <w:rPr>
          <w:color w:val="000000"/>
        </w:rPr>
      </w:pPr>
      <w:r>
        <w:rPr>
          <w:i/>
          <w:color w:val="000000"/>
        </w:rPr>
        <w:lastRenderedPageBreak/>
        <w:t xml:space="preserve">Перегляд </w:t>
      </w:r>
      <w:proofErr w:type="spellStart"/>
      <w:r>
        <w:rPr>
          <w:i/>
          <w:color w:val="000000"/>
        </w:rPr>
        <w:t>відеодосліду</w:t>
      </w:r>
      <w:proofErr w:type="spellEnd"/>
      <w:r>
        <w:rPr>
          <w:color w:val="000000"/>
        </w:rPr>
        <w:t xml:space="preserve">  за посиланням </w:t>
      </w:r>
      <w:hyperlink r:id="rId8">
        <w:r>
          <w:rPr>
            <w:color w:val="0563C1"/>
            <w:u w:val="single"/>
          </w:rPr>
          <w:t>https://www.youtube.com/watch?v=M3JB4cSO7Yc&amp;t=4s</w:t>
        </w:r>
      </w:hyperlink>
    </w:p>
    <w:p w:rsidR="007E394D" w:rsidRDefault="009A26C6">
      <w:pPr>
        <w:pStyle w:val="10"/>
        <w:spacing w:after="0" w:line="360" w:lineRule="auto"/>
      </w:pPr>
      <w:r>
        <w:t>Запис в зошит спостережень і рівнянь реакцій, типу реакцій, висновку.</w:t>
      </w:r>
    </w:p>
    <w:p w:rsidR="007E394D" w:rsidRDefault="009A26C6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/>
          <w:color w:val="000000"/>
        </w:rPr>
      </w:pPr>
      <w:r>
        <w:rPr>
          <w:i/>
          <w:color w:val="000000"/>
        </w:rPr>
        <w:t>Взаємодія лугів з кислотними оксидами.</w:t>
      </w:r>
    </w:p>
    <w:p w:rsidR="007E394D" w:rsidRDefault="009A26C6">
      <w:pPr>
        <w:pStyle w:val="10"/>
        <w:spacing w:after="0" w:line="360" w:lineRule="auto"/>
        <w:rPr>
          <w:color w:val="000000"/>
        </w:rPr>
      </w:pPr>
      <w:r>
        <w:t xml:space="preserve">  </w:t>
      </w:r>
      <w:proofErr w:type="spellStart"/>
      <w:r>
        <w:t>Відеодемонстрація</w:t>
      </w:r>
      <w:proofErr w:type="spellEnd"/>
      <w:r>
        <w:t xml:space="preserve">, перехід за посиланням </w:t>
      </w:r>
    </w:p>
    <w:p w:rsidR="007E394D" w:rsidRDefault="00A3389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9"/>
        <w:rPr>
          <w:color w:val="000000"/>
        </w:rPr>
      </w:pPr>
      <w:hyperlink r:id="rId9">
        <w:r w:rsidR="009A26C6">
          <w:rPr>
            <w:color w:val="0563C1"/>
            <w:u w:val="single"/>
          </w:rPr>
          <w:t>https://www.youtube.com/watch?v=0SX7Y2gQt_A</w:t>
        </w:r>
      </w:hyperlink>
    </w:p>
    <w:p w:rsidR="007E394D" w:rsidRDefault="009A26C6">
      <w:pPr>
        <w:pStyle w:val="10"/>
        <w:spacing w:after="0" w:line="360" w:lineRule="auto"/>
        <w:rPr>
          <w:i/>
        </w:rPr>
      </w:pPr>
      <w:r>
        <w:t xml:space="preserve">Обговорення спостережень, запис на дошці </w:t>
      </w:r>
      <w:hyperlink r:id="rId10">
        <w:r>
          <w:rPr>
            <w:color w:val="0563C1"/>
            <w:u w:val="single"/>
          </w:rPr>
          <w:t>https://jamboard.google.com/</w:t>
        </w:r>
      </w:hyperlink>
      <w:r>
        <w:t xml:space="preserve"> та  в зошит рівняння реакції, зазначення типу реакції, назв продуктів реакції, висновку.</w:t>
      </w:r>
    </w:p>
    <w:p w:rsidR="007E394D" w:rsidRDefault="009A26C6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i/>
          <w:color w:val="000000"/>
        </w:rPr>
      </w:pPr>
      <w:r>
        <w:rPr>
          <w:i/>
          <w:color w:val="000000"/>
        </w:rPr>
        <w:t>Взаємодія лугів з розчинами солей.</w:t>
      </w:r>
    </w:p>
    <w:p w:rsidR="007E394D" w:rsidRDefault="009A26C6">
      <w:pPr>
        <w:pStyle w:val="10"/>
        <w:spacing w:after="0" w:line="360" w:lineRule="auto"/>
      </w:pPr>
      <w:proofErr w:type="spellStart"/>
      <w:r>
        <w:t>Відеодемонстрація</w:t>
      </w:r>
      <w:proofErr w:type="spellEnd"/>
      <w:r>
        <w:t xml:space="preserve">, перехід за посиланням </w:t>
      </w:r>
    </w:p>
    <w:p w:rsidR="007E394D" w:rsidRDefault="00A3389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9"/>
        <w:jc w:val="both"/>
        <w:rPr>
          <w:color w:val="000000"/>
        </w:rPr>
      </w:pPr>
      <w:hyperlink r:id="rId11">
        <w:r w:rsidR="009A26C6">
          <w:rPr>
            <w:color w:val="0563C1"/>
            <w:u w:val="single"/>
          </w:rPr>
          <w:t>https://www.youtube.com/watch?v=Km4s4Swp3oM</w:t>
        </w:r>
      </w:hyperlink>
    </w:p>
    <w:p w:rsidR="007E394D" w:rsidRDefault="009A26C6">
      <w:pPr>
        <w:pStyle w:val="10"/>
        <w:spacing w:after="0" w:line="360" w:lineRule="auto"/>
      </w:pPr>
      <w:r>
        <w:t xml:space="preserve">Обговорення спостережень, запис на дошці </w:t>
      </w:r>
      <w:hyperlink r:id="rId12">
        <w:r>
          <w:rPr>
            <w:color w:val="0563C1"/>
            <w:u w:val="single"/>
          </w:rPr>
          <w:t>https://jamboard.google.com/</w:t>
        </w:r>
      </w:hyperlink>
      <w:r>
        <w:t xml:space="preserve"> та  в зошит рівнянь реакцій, зазначення типу реакцій, назв продуктів реакції, висновку.</w:t>
      </w:r>
    </w:p>
    <w:p w:rsidR="007E394D" w:rsidRDefault="009A26C6">
      <w:pPr>
        <w:pStyle w:val="10"/>
        <w:spacing w:after="0" w:line="360" w:lineRule="auto"/>
      </w:pPr>
      <w:r>
        <w:rPr>
          <w:b/>
        </w:rPr>
        <w:t>Висновок:</w:t>
      </w:r>
      <w:r>
        <w:t xml:space="preserve"> Луги досить активні речовини. За звичайних умов вони реагують з речовинами, що мають кислотні властивості – кислотами, кислотними оксидами, а також солями, у складі яких є частинка від кислоти – кислотний залишок. </w:t>
      </w:r>
    </w:p>
    <w:p w:rsidR="007E394D" w:rsidRDefault="009A26C6">
      <w:pPr>
        <w:pStyle w:val="10"/>
        <w:spacing w:after="0" w:line="360" w:lineRule="auto"/>
        <w:rPr>
          <w:b/>
        </w:rPr>
      </w:pPr>
      <w:r>
        <w:rPr>
          <w:b/>
        </w:rPr>
        <w:t>Властивості нерозчинних основ.</w:t>
      </w:r>
    </w:p>
    <w:p w:rsidR="007E394D" w:rsidRDefault="009A26C6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Давайте з’ясуємо властивості нерозчинних основ.</w:t>
      </w:r>
    </w:p>
    <w:p w:rsidR="007E394D" w:rsidRDefault="009A26C6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Нерозчинні основи, на вашу думку, мають такі ж властивості? </w:t>
      </w:r>
      <w:r>
        <w:rPr>
          <w:color w:val="000000"/>
        </w:rPr>
        <w:br/>
        <w:t>Чи, можливо, більш активні чи менш активні? (Думки учнів)</w:t>
      </w:r>
    </w:p>
    <w:p w:rsidR="007E394D" w:rsidRDefault="009A26C6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Нерозчинні основи мають лише одну спільну властивість з лугами. Як ви гадаєте яку? Чому?</w:t>
      </w:r>
    </w:p>
    <w:p w:rsidR="007E394D" w:rsidRDefault="009A26C6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/>
          <w:color w:val="000000"/>
        </w:rPr>
      </w:pPr>
      <w:r>
        <w:rPr>
          <w:i/>
          <w:color w:val="000000"/>
        </w:rPr>
        <w:t>Взаємодія нерозчинних основ з кислотами</w:t>
      </w:r>
    </w:p>
    <w:p w:rsidR="007E394D" w:rsidRDefault="009A26C6">
      <w:pPr>
        <w:pStyle w:val="10"/>
        <w:spacing w:after="0" w:line="360" w:lineRule="auto"/>
      </w:pPr>
      <w:proofErr w:type="spellStart"/>
      <w:r>
        <w:t>Відеодемонстрація</w:t>
      </w:r>
      <w:proofErr w:type="spellEnd"/>
      <w:r>
        <w:t xml:space="preserve">, перехід за посиланням </w:t>
      </w:r>
    </w:p>
    <w:p w:rsidR="007E394D" w:rsidRDefault="00A3389F">
      <w:pPr>
        <w:pStyle w:val="10"/>
        <w:spacing w:after="0" w:line="360" w:lineRule="auto"/>
        <w:ind w:left="709"/>
      </w:pPr>
      <w:hyperlink r:id="rId13">
        <w:r w:rsidR="009A26C6">
          <w:rPr>
            <w:color w:val="0563C1"/>
            <w:u w:val="single"/>
          </w:rPr>
          <w:t>https://www.youtube.com/watch?v=p8w4tv9RjAs</w:t>
        </w:r>
      </w:hyperlink>
    </w:p>
    <w:p w:rsidR="007E394D" w:rsidRDefault="009A26C6">
      <w:pPr>
        <w:pStyle w:val="10"/>
        <w:spacing w:after="0" w:line="360" w:lineRule="auto"/>
      </w:pPr>
      <w:r>
        <w:t xml:space="preserve">Обговорення спостережень, запис на дошці </w:t>
      </w:r>
      <w:hyperlink r:id="rId14">
        <w:r>
          <w:rPr>
            <w:color w:val="0563C1"/>
            <w:u w:val="single"/>
          </w:rPr>
          <w:t>https://jamboard.google.com/</w:t>
        </w:r>
      </w:hyperlink>
      <w:r>
        <w:t xml:space="preserve"> і  в зошит рівнянь реакцій, зазначення типу реакцій, назв продуктів реакції.</w:t>
      </w:r>
    </w:p>
    <w:p w:rsidR="007E394D" w:rsidRDefault="007E394D">
      <w:pPr>
        <w:pStyle w:val="10"/>
        <w:spacing w:after="0" w:line="360" w:lineRule="auto"/>
        <w:ind w:left="709"/>
      </w:pPr>
    </w:p>
    <w:p w:rsidR="007E394D" w:rsidRDefault="009A26C6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/>
          <w:color w:val="000000"/>
        </w:rPr>
      </w:pPr>
      <w:r>
        <w:rPr>
          <w:i/>
          <w:color w:val="000000"/>
        </w:rPr>
        <w:t>Розклад нерозчинних основ при нагріванні</w:t>
      </w:r>
    </w:p>
    <w:p w:rsidR="007E394D" w:rsidRDefault="009A26C6">
      <w:pPr>
        <w:pStyle w:val="10"/>
        <w:spacing w:after="0" w:line="360" w:lineRule="auto"/>
        <w:rPr>
          <w:color w:val="000000"/>
        </w:rPr>
      </w:pPr>
      <w:proofErr w:type="spellStart"/>
      <w:r>
        <w:t>Відеодемонстрація</w:t>
      </w:r>
      <w:proofErr w:type="spellEnd"/>
      <w:r>
        <w:t xml:space="preserve">, перехід за посиланням </w:t>
      </w:r>
    </w:p>
    <w:p w:rsidR="00E26D81" w:rsidRDefault="00A3389F">
      <w:pPr>
        <w:pStyle w:val="10"/>
        <w:spacing w:after="0" w:line="360" w:lineRule="auto"/>
      </w:pPr>
      <w:hyperlink r:id="rId15" w:history="1">
        <w:r w:rsidR="00E26D81" w:rsidRPr="00B6134A">
          <w:rPr>
            <w:rStyle w:val="a6"/>
          </w:rPr>
          <w:t>https://www.youtube.com/watch?v=82m1Rh8tkrQ</w:t>
        </w:r>
      </w:hyperlink>
    </w:p>
    <w:p w:rsidR="007E394D" w:rsidRDefault="009A26C6">
      <w:pPr>
        <w:pStyle w:val="10"/>
        <w:spacing w:after="0" w:line="360" w:lineRule="auto"/>
      </w:pPr>
      <w:r>
        <w:t xml:space="preserve">Обговорення спостережень, запис на дошці </w:t>
      </w:r>
      <w:hyperlink r:id="rId16">
        <w:r>
          <w:rPr>
            <w:color w:val="0563C1"/>
            <w:u w:val="single"/>
          </w:rPr>
          <w:t>https://jamboard.google.com/</w:t>
        </w:r>
      </w:hyperlink>
      <w:r>
        <w:t xml:space="preserve"> і  в зошит рівнянь реакцій, зазначення типу реакцій, назв продуктів реакції.</w:t>
      </w:r>
    </w:p>
    <w:p w:rsidR="007E394D" w:rsidRDefault="007E394D">
      <w:pPr>
        <w:pStyle w:val="10"/>
        <w:spacing w:after="0" w:line="360" w:lineRule="auto"/>
        <w:rPr>
          <w:b/>
        </w:rPr>
      </w:pPr>
    </w:p>
    <w:p w:rsidR="007E394D" w:rsidRDefault="009A26C6">
      <w:pPr>
        <w:pStyle w:val="10"/>
        <w:spacing w:after="0" w:line="360" w:lineRule="auto"/>
      </w:pPr>
      <w:r>
        <w:rPr>
          <w:b/>
        </w:rPr>
        <w:t>Формулювання висновку:</w:t>
      </w:r>
      <w:r>
        <w:t xml:space="preserve"> Нерозчинні основи менш активні за луги. Всі основи, і луги і нерозчинні основи, реагують з кислотами, утворюючи сіль і воду. Ця реакція обміну називається реакцією нейтралізації.</w:t>
      </w:r>
    </w:p>
    <w:p w:rsidR="007E394D" w:rsidRPr="00FA0542" w:rsidRDefault="009A26C6">
      <w:pPr>
        <w:pStyle w:val="10"/>
        <w:spacing w:after="0" w:line="360" w:lineRule="auto"/>
        <w:jc w:val="both"/>
        <w:rPr>
          <w:b/>
        </w:rPr>
      </w:pPr>
      <w:bookmarkStart w:id="1" w:name="_gjdgxs" w:colFirst="0" w:colLast="0"/>
      <w:bookmarkEnd w:id="1"/>
      <w:r w:rsidRPr="00FA0542">
        <w:rPr>
          <w:b/>
        </w:rPr>
        <w:t xml:space="preserve">ІV. </w:t>
      </w:r>
      <w:r w:rsidR="00FA0542" w:rsidRPr="00FA0542">
        <w:rPr>
          <w:b/>
          <w:color w:val="000000"/>
        </w:rPr>
        <w:t>Узагальнення й систематизація знань, застосування їх у різних ситуаціях</w:t>
      </w:r>
    </w:p>
    <w:p w:rsidR="007E394D" w:rsidRPr="00211EDA" w:rsidRDefault="009A26C6">
      <w:pPr>
        <w:pStyle w:val="10"/>
        <w:spacing w:after="0" w:line="360" w:lineRule="auto"/>
        <w:jc w:val="both"/>
        <w:rPr>
          <w:i/>
        </w:rPr>
      </w:pPr>
      <w:r w:rsidRPr="00211EDA">
        <w:rPr>
          <w:i/>
        </w:rPr>
        <w:t>Тест https://vseosvita.ua/test/osnovy-vlastyvosti-osnov-756894.html</w:t>
      </w:r>
    </w:p>
    <w:p w:rsidR="007E394D" w:rsidRPr="008B7863" w:rsidRDefault="009A26C6">
      <w:pPr>
        <w:pStyle w:val="10"/>
        <w:spacing w:after="0" w:line="360" w:lineRule="auto"/>
        <w:jc w:val="both"/>
      </w:pPr>
      <w:r>
        <w:t>Підказки для відповіді на запитання можна знайти у рубриці «Висновки» на с. 170 підручника.</w:t>
      </w:r>
    </w:p>
    <w:p w:rsidR="007E394D" w:rsidRDefault="009A26C6">
      <w:pPr>
        <w:pStyle w:val="10"/>
        <w:spacing w:after="0" w:line="360" w:lineRule="auto"/>
        <w:jc w:val="both"/>
        <w:rPr>
          <w:b/>
        </w:rPr>
      </w:pPr>
      <w:r>
        <w:rPr>
          <w:b/>
        </w:rPr>
        <w:t>V. Домашнє завдання.</w:t>
      </w:r>
      <w:r w:rsidR="00A50D57">
        <w:rPr>
          <w:b/>
        </w:rPr>
        <w:t xml:space="preserve"> </w:t>
      </w:r>
      <w:r w:rsidR="00804FD8">
        <w:rPr>
          <w:b/>
        </w:rPr>
        <w:t xml:space="preserve"> (</w:t>
      </w:r>
      <w:r w:rsidR="00A50D57" w:rsidRPr="00804FD8">
        <w:rPr>
          <w:b/>
          <w:i/>
        </w:rPr>
        <w:t xml:space="preserve">Етап розвитку </w:t>
      </w:r>
      <w:proofErr w:type="spellStart"/>
      <w:r w:rsidR="00A50D57" w:rsidRPr="00804FD8">
        <w:rPr>
          <w:b/>
          <w:i/>
        </w:rPr>
        <w:t>компетентностей</w:t>
      </w:r>
      <w:proofErr w:type="spellEnd"/>
      <w:r w:rsidR="00804FD8">
        <w:rPr>
          <w:b/>
        </w:rPr>
        <w:t>)</w:t>
      </w:r>
    </w:p>
    <w:p w:rsidR="007542D2" w:rsidRPr="007542D2" w:rsidRDefault="007542D2">
      <w:pPr>
        <w:pStyle w:val="10"/>
        <w:spacing w:after="0" w:line="360" w:lineRule="auto"/>
        <w:jc w:val="both"/>
        <w:rPr>
          <w:i/>
        </w:rPr>
      </w:pPr>
      <w:r>
        <w:rPr>
          <w:i/>
        </w:rPr>
        <w:t>(</w:t>
      </w:r>
      <w:r w:rsidRPr="007542D2">
        <w:rPr>
          <w:i/>
        </w:rPr>
        <w:t>Методичний коментар</w:t>
      </w:r>
      <w:r>
        <w:rPr>
          <w:i/>
        </w:rPr>
        <w:t>: кожен учень самостійно обирає кількість і складність виконуваних вправ, але не менше 2).</w:t>
      </w:r>
    </w:p>
    <w:p w:rsidR="007E394D" w:rsidRDefault="009A26C6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Опрацювати §31.</w:t>
      </w:r>
    </w:p>
    <w:p w:rsidR="007542D2" w:rsidRDefault="009A26C6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Викона</w:t>
      </w:r>
      <w:r>
        <w:t xml:space="preserve">ти </w:t>
      </w:r>
      <w:r>
        <w:rPr>
          <w:color w:val="000000"/>
        </w:rPr>
        <w:t xml:space="preserve"> тренувальн</w:t>
      </w:r>
      <w:r>
        <w:t>і</w:t>
      </w:r>
      <w:r>
        <w:rPr>
          <w:color w:val="000000"/>
        </w:rPr>
        <w:t xml:space="preserve"> вправ</w:t>
      </w:r>
      <w:r w:rsidR="007542D2">
        <w:t>и:</w:t>
      </w:r>
      <w:r>
        <w:rPr>
          <w:color w:val="000000"/>
        </w:rPr>
        <w:t xml:space="preserve"> </w:t>
      </w:r>
    </w:p>
    <w:p w:rsidR="002E6115" w:rsidRDefault="007542D2" w:rsidP="007542D2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Вправа 3, 6,8 с. 171 підручника</w:t>
      </w:r>
      <w:r w:rsidR="009A26C6">
        <w:rPr>
          <w:color w:val="000000"/>
        </w:rPr>
        <w:t xml:space="preserve"> </w:t>
      </w:r>
    </w:p>
    <w:p w:rsidR="007E394D" w:rsidRDefault="00A3389F" w:rsidP="007542D2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</w:pPr>
      <w:hyperlink r:id="rId17">
        <w:r w:rsidR="009A26C6">
          <w:rPr>
            <w:color w:val="1155CC"/>
            <w:u w:val="single"/>
          </w:rPr>
          <w:t>https://learningapps.org/display?v=pke2vhmot22</w:t>
        </w:r>
      </w:hyperlink>
      <w:r w:rsidR="009A26C6">
        <w:t xml:space="preserve"> </w:t>
      </w:r>
      <w:hyperlink r:id="rId18">
        <w:r w:rsidR="009A26C6">
          <w:rPr>
            <w:color w:val="0563C1"/>
            <w:u w:val="single"/>
          </w:rPr>
          <w:t>https://learningapps.org/8907071</w:t>
        </w:r>
      </w:hyperlink>
    </w:p>
    <w:p w:rsidR="007542D2" w:rsidRPr="007542D2" w:rsidRDefault="00A3389F" w:rsidP="007542D2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</w:pPr>
      <w:hyperlink r:id="rId19" w:history="1">
        <w:r w:rsidR="007542D2" w:rsidRPr="007542D2">
          <w:rPr>
            <w:rStyle w:val="a6"/>
          </w:rPr>
          <w:t>https://vseosvita.ua/test/osnovy-vlastyvosti-osnov-756894.html</w:t>
        </w:r>
      </w:hyperlink>
    </w:p>
    <w:p w:rsidR="007542D2" w:rsidRDefault="00A3389F" w:rsidP="007542D2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hyperlink r:id="rId20" w:history="1">
        <w:r w:rsidR="009F4152" w:rsidRPr="00295D44">
          <w:rPr>
            <w:rStyle w:val="a6"/>
          </w:rPr>
          <w:t>https://learningapps.org/display?v=pehb31w8a19</w:t>
        </w:r>
      </w:hyperlink>
    </w:p>
    <w:p w:rsidR="009F4152" w:rsidRDefault="009F4152" w:rsidP="007542D2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</w:p>
    <w:p w:rsidR="007E394D" w:rsidRDefault="009A26C6">
      <w:pPr>
        <w:pStyle w:val="10"/>
        <w:spacing w:after="0" w:line="360" w:lineRule="auto"/>
        <w:jc w:val="both"/>
      </w:pPr>
      <w:r>
        <w:rPr>
          <w:b/>
        </w:rPr>
        <w:t>VI.</w:t>
      </w:r>
      <w:r>
        <w:t xml:space="preserve"> </w:t>
      </w:r>
      <w:r>
        <w:rPr>
          <w:b/>
        </w:rPr>
        <w:t>Рефлексія.</w:t>
      </w:r>
    </w:p>
    <w:p w:rsidR="007E394D" w:rsidRPr="00FA0542" w:rsidRDefault="00FA0542">
      <w:pPr>
        <w:pStyle w:val="10"/>
        <w:spacing w:after="0" w:line="360" w:lineRule="auto"/>
        <w:jc w:val="both"/>
        <w:rPr>
          <w:i/>
        </w:rPr>
      </w:pPr>
      <w:r>
        <w:rPr>
          <w:i/>
        </w:rPr>
        <w:t>Вправа «Мрія»</w:t>
      </w:r>
    </w:p>
    <w:p w:rsidR="007E394D" w:rsidRDefault="009A26C6" w:rsidP="00FA0542">
      <w:pPr>
        <w:pStyle w:val="10"/>
        <w:spacing w:after="0" w:line="360" w:lineRule="auto"/>
        <w:ind w:firstLine="720"/>
        <w:jc w:val="both"/>
      </w:pPr>
      <w:r>
        <w:t xml:space="preserve">У кожного з нас є мрія. Складіть долоні разом, піднесіть їх до рота і пошепки вимовте свою мрію; «Я мрію про…».  Заховайте свою мрію в </w:t>
      </w:r>
      <w:r>
        <w:lastRenderedPageBreak/>
        <w:t>кулачок, притуліть до серця і відпустіть, дмухнувши на неї. Нехай ваші мрії летять і об</w:t>
      </w:r>
      <w:r w:rsidR="0084504C">
        <w:t>о</w:t>
      </w:r>
      <w:r>
        <w:t>в’язково збудуться.</w:t>
      </w:r>
    </w:p>
    <w:p w:rsidR="00211EDA" w:rsidRDefault="00211EDA">
      <w:pPr>
        <w:pStyle w:val="10"/>
        <w:spacing w:after="0" w:line="360" w:lineRule="auto"/>
        <w:jc w:val="both"/>
        <w:rPr>
          <w:b/>
        </w:rPr>
      </w:pPr>
    </w:p>
    <w:p w:rsidR="007E394D" w:rsidRPr="00804FD8" w:rsidRDefault="009F4152" w:rsidP="00804FD8">
      <w:pPr>
        <w:pStyle w:val="10"/>
        <w:spacing w:after="0" w:line="360" w:lineRule="auto"/>
        <w:jc w:val="center"/>
        <w:rPr>
          <w:b/>
          <w:i/>
        </w:rPr>
      </w:pPr>
      <w:r w:rsidRPr="00804FD8">
        <w:rPr>
          <w:b/>
          <w:i/>
        </w:rPr>
        <w:t xml:space="preserve">Етап перевірки і оцінювання </w:t>
      </w:r>
      <w:proofErr w:type="spellStart"/>
      <w:r w:rsidRPr="00804FD8">
        <w:rPr>
          <w:b/>
          <w:i/>
        </w:rPr>
        <w:t>компетентностей</w:t>
      </w:r>
      <w:proofErr w:type="spellEnd"/>
    </w:p>
    <w:p w:rsidR="00FF03A3" w:rsidRPr="00FF03A3" w:rsidRDefault="009F4152">
      <w:pPr>
        <w:pStyle w:val="10"/>
        <w:spacing w:after="0" w:line="360" w:lineRule="auto"/>
        <w:jc w:val="both"/>
      </w:pPr>
      <w:r w:rsidRPr="00211EDA">
        <w:t>https://vseosvita.ua/test/osnovy-khimichni-vlastyvosti-osnov-756832.html</w:t>
      </w:r>
    </w:p>
    <w:p w:rsidR="00FF03A3" w:rsidRDefault="00FF03A3">
      <w:pPr>
        <w:pStyle w:val="10"/>
        <w:spacing w:after="0" w:line="360" w:lineRule="auto"/>
        <w:jc w:val="both"/>
        <w:rPr>
          <w:b/>
          <w:i/>
        </w:rPr>
      </w:pPr>
    </w:p>
    <w:p w:rsidR="00FF03A3" w:rsidRDefault="00FF03A3">
      <w:pPr>
        <w:pStyle w:val="10"/>
        <w:spacing w:after="0" w:line="360" w:lineRule="auto"/>
        <w:jc w:val="both"/>
        <w:rPr>
          <w:b/>
          <w:i/>
        </w:rPr>
      </w:pPr>
    </w:p>
    <w:p w:rsidR="007E394D" w:rsidRPr="00211EDA" w:rsidRDefault="00211EDA">
      <w:pPr>
        <w:pStyle w:val="10"/>
        <w:spacing w:after="0" w:line="360" w:lineRule="auto"/>
        <w:jc w:val="both"/>
        <w:rPr>
          <w:b/>
          <w:i/>
        </w:rPr>
      </w:pPr>
      <w:r>
        <w:rPr>
          <w:b/>
          <w:i/>
        </w:rPr>
        <w:t>Інформаційні джерела</w:t>
      </w:r>
    </w:p>
    <w:p w:rsidR="007E394D" w:rsidRDefault="009A26C6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Хімія: </w:t>
      </w:r>
      <w:proofErr w:type="spellStart"/>
      <w:r>
        <w:rPr>
          <w:color w:val="000000"/>
        </w:rPr>
        <w:t>підруч</w:t>
      </w:r>
      <w:proofErr w:type="spellEnd"/>
      <w:r>
        <w:rPr>
          <w:color w:val="000000"/>
        </w:rPr>
        <w:t xml:space="preserve">. для 8 кл. </w:t>
      </w:r>
      <w:proofErr w:type="spellStart"/>
      <w:r>
        <w:rPr>
          <w:color w:val="000000"/>
        </w:rPr>
        <w:t>закл</w:t>
      </w:r>
      <w:proofErr w:type="spellEnd"/>
      <w:r>
        <w:rPr>
          <w:color w:val="000000"/>
        </w:rPr>
        <w:t>. загал. серед. освіти/ О. В. Григорович. – 2-ге вид., перероб. – Харків: Вид-во «Ранок», 2021. – 240 с.: іл.</w:t>
      </w:r>
    </w:p>
    <w:p w:rsidR="007E394D" w:rsidRDefault="00A3389F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hyperlink r:id="rId21">
        <w:r w:rsidR="009A26C6">
          <w:rPr>
            <w:color w:val="0563C1"/>
            <w:u w:val="single"/>
          </w:rPr>
          <w:t>https://urokok.com.ua/methodical-cabinet/1452-posbnik-dlya-organzacyi-provedennya-rankovoyi-zustrch-yak-zrobiti-den-veselim.html</w:t>
        </w:r>
      </w:hyperlink>
    </w:p>
    <w:p w:rsidR="007E394D" w:rsidRDefault="007E394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</w:rPr>
      </w:pPr>
    </w:p>
    <w:p w:rsidR="007E394D" w:rsidRDefault="007E394D">
      <w:pPr>
        <w:pStyle w:val="10"/>
      </w:pPr>
    </w:p>
    <w:sectPr w:rsidR="007E394D" w:rsidSect="007E394D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E13"/>
    <w:multiLevelType w:val="multilevel"/>
    <w:tmpl w:val="2C343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B4B74"/>
    <w:multiLevelType w:val="multilevel"/>
    <w:tmpl w:val="B490661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C783568"/>
    <w:multiLevelType w:val="multilevel"/>
    <w:tmpl w:val="0400E3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481F55"/>
    <w:multiLevelType w:val="multilevel"/>
    <w:tmpl w:val="73B8BF0E"/>
    <w:lvl w:ilvl="0">
      <w:start w:val="1"/>
      <w:numFmt w:val="decimal"/>
      <w:lvlText w:val="%1."/>
      <w:lvlJc w:val="right"/>
      <w:pPr>
        <w:ind w:left="1069" w:hanging="360"/>
      </w:pPr>
      <w:rPr>
        <w:i w:val="0"/>
      </w:rPr>
    </w:lvl>
    <w:lvl w:ilvl="1">
      <w:start w:val="1"/>
      <w:numFmt w:val="decimal"/>
      <w:lvlText w:val="%1.%2."/>
      <w:lvlJc w:val="right"/>
      <w:pPr>
        <w:ind w:left="1789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4" w15:restartNumberingAfterBreak="0">
    <w:nsid w:val="341678AA"/>
    <w:multiLevelType w:val="multilevel"/>
    <w:tmpl w:val="EA7C1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24FBC"/>
    <w:multiLevelType w:val="multilevel"/>
    <w:tmpl w:val="D51C1518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456A4471"/>
    <w:multiLevelType w:val="multilevel"/>
    <w:tmpl w:val="D0328E9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7814DD"/>
    <w:multiLevelType w:val="multilevel"/>
    <w:tmpl w:val="1A0A5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A0B31"/>
    <w:multiLevelType w:val="multilevel"/>
    <w:tmpl w:val="158E6C5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E394D"/>
    <w:rsid w:val="000C1417"/>
    <w:rsid w:val="00211EDA"/>
    <w:rsid w:val="002563F1"/>
    <w:rsid w:val="00273A51"/>
    <w:rsid w:val="002E6115"/>
    <w:rsid w:val="007542D2"/>
    <w:rsid w:val="007E394D"/>
    <w:rsid w:val="00804FD8"/>
    <w:rsid w:val="0084504C"/>
    <w:rsid w:val="008B7863"/>
    <w:rsid w:val="009A26C6"/>
    <w:rsid w:val="009F4152"/>
    <w:rsid w:val="00A3389F"/>
    <w:rsid w:val="00A50D57"/>
    <w:rsid w:val="00C116D1"/>
    <w:rsid w:val="00CF0876"/>
    <w:rsid w:val="00D03F98"/>
    <w:rsid w:val="00DE7490"/>
    <w:rsid w:val="00E26D81"/>
    <w:rsid w:val="00F37D4F"/>
    <w:rsid w:val="00FA0542"/>
    <w:rsid w:val="00FF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21C0"/>
  <w15:docId w15:val="{8FC22CD0-54D7-4BEC-BE81-33277E4A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98"/>
  </w:style>
  <w:style w:type="paragraph" w:styleId="1">
    <w:name w:val="heading 1"/>
    <w:basedOn w:val="10"/>
    <w:next w:val="10"/>
    <w:rsid w:val="007E39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E39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E394D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rsid w:val="007E394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E394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E39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7E394D"/>
  </w:style>
  <w:style w:type="table" w:customStyle="1" w:styleId="TableNormal">
    <w:name w:val="Table Normal"/>
    <w:rsid w:val="007E39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E394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E39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CF087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542D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F4152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FA0542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4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3JB4cSO7Yc&amp;t=4s" TargetMode="External"/><Relationship Id="rId13" Type="http://schemas.openxmlformats.org/officeDocument/2006/relationships/hyperlink" Target="https://www.youtube.com/watch?v=p8w4tv9RjAs" TargetMode="External"/><Relationship Id="rId18" Type="http://schemas.openxmlformats.org/officeDocument/2006/relationships/hyperlink" Target="https://learningapps.org/89070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okok.com.ua/methodical-cabinet/1452-posbnik-dlya-organzacyi-provedennya-rankovoyi-zustrch-yak-zrobiti-den-veselim.html" TargetMode="External"/><Relationship Id="rId7" Type="http://schemas.openxmlformats.org/officeDocument/2006/relationships/hyperlink" Target="https://www.youtube.com/watch?v=IZEfEHRODws" TargetMode="External"/><Relationship Id="rId12" Type="http://schemas.openxmlformats.org/officeDocument/2006/relationships/hyperlink" Target="https://jamboard.google.com/" TargetMode="External"/><Relationship Id="rId17" Type="http://schemas.openxmlformats.org/officeDocument/2006/relationships/hyperlink" Target="https://learningapps.org/display?v=pke2vhmot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jamboard.google.com/" TargetMode="External"/><Relationship Id="rId20" Type="http://schemas.openxmlformats.org/officeDocument/2006/relationships/hyperlink" Target="https://learningapps.org/display?v=pehb31w8a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ingapps.org/4149247" TargetMode="External"/><Relationship Id="rId11" Type="http://schemas.openxmlformats.org/officeDocument/2006/relationships/hyperlink" Target="https://www.youtube.com/watch?v=Km4s4Swp3oM" TargetMode="External"/><Relationship Id="rId5" Type="http://schemas.openxmlformats.org/officeDocument/2006/relationships/hyperlink" Target="https://meet.google.com" TargetMode="External"/><Relationship Id="rId15" Type="http://schemas.openxmlformats.org/officeDocument/2006/relationships/hyperlink" Target="https://www.youtube.com/watch?v=82m1Rh8tkr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jamboard.google.com/" TargetMode="External"/><Relationship Id="rId19" Type="http://schemas.openxmlformats.org/officeDocument/2006/relationships/hyperlink" Target="https://vseosvita.ua/test/osnovy-vlastyvosti-osnov-75689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SX7Y2gQt_A" TargetMode="External"/><Relationship Id="rId14" Type="http://schemas.openxmlformats.org/officeDocument/2006/relationships/hyperlink" Target="https://jamboard.google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5071</Words>
  <Characters>2891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Користувач</cp:lastModifiedBy>
  <cp:revision>14</cp:revision>
  <dcterms:created xsi:type="dcterms:W3CDTF">2022-04-08T06:36:00Z</dcterms:created>
  <dcterms:modified xsi:type="dcterms:W3CDTF">2022-04-18T08:08:00Z</dcterms:modified>
</cp:coreProperties>
</file>