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07" w:rsidRDefault="00E64507" w:rsidP="000D78FF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 w:rsidRPr="00E64507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Урок астрономії</w:t>
      </w:r>
    </w:p>
    <w:p w:rsidR="00E64507" w:rsidRDefault="00E64507" w:rsidP="000D78F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E6450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Дослідження електромагнітного випромінювання 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</w:t>
      </w:r>
      <w:r w:rsidRPr="00E64507">
        <w:rPr>
          <w:rFonts w:ascii="Times New Roman" w:hAnsi="Times New Roman" w:cs="Times New Roman"/>
          <w:b/>
          <w:color w:val="FF0000"/>
          <w:sz w:val="56"/>
          <w:szCs w:val="56"/>
        </w:rPr>
        <w:t>небесних тіл</w:t>
      </w:r>
    </w:p>
    <w:p w:rsidR="00E64507" w:rsidRPr="006B3FAB" w:rsidRDefault="00E64507" w:rsidP="00E64507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  <w:r w:rsidRPr="006B3FAB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              </w:t>
      </w:r>
      <w:r w:rsidR="009B3CB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Автор </w:t>
      </w:r>
      <w:proofErr w:type="spellStart"/>
      <w:r w:rsidR="009B3CBE">
        <w:rPr>
          <w:rFonts w:ascii="Times New Roman" w:hAnsi="Times New Roman" w:cs="Times New Roman"/>
          <w:b/>
          <w:color w:val="002060"/>
          <w:sz w:val="32"/>
          <w:szCs w:val="32"/>
        </w:rPr>
        <w:t>Маліченко</w:t>
      </w:r>
      <w:proofErr w:type="spellEnd"/>
      <w:r w:rsidR="009B3CB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Л.Г., </w:t>
      </w:r>
      <w:r w:rsidR="00B84873" w:rsidRPr="006B3FA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вчителька </w:t>
      </w:r>
      <w:proofErr w:type="spellStart"/>
      <w:r w:rsidR="00B84873" w:rsidRPr="006B3FAB">
        <w:rPr>
          <w:rFonts w:ascii="Times New Roman" w:hAnsi="Times New Roman" w:cs="Times New Roman"/>
          <w:b/>
          <w:color w:val="002060"/>
          <w:sz w:val="32"/>
          <w:szCs w:val="32"/>
        </w:rPr>
        <w:t>Круподеринської</w:t>
      </w:r>
      <w:proofErr w:type="spellEnd"/>
      <w:r w:rsidR="00B84873" w:rsidRPr="006B3FA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ЗОШ</w:t>
      </w:r>
      <w:r w:rsidR="004B5EE3" w:rsidRPr="006B3FA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І-ІІІ ступенів </w:t>
      </w:r>
      <w:proofErr w:type="spellStart"/>
      <w:r w:rsidR="004B5EE3" w:rsidRPr="006B3FAB">
        <w:rPr>
          <w:rFonts w:ascii="Times New Roman" w:hAnsi="Times New Roman" w:cs="Times New Roman"/>
          <w:b/>
          <w:color w:val="002060"/>
          <w:sz w:val="32"/>
          <w:szCs w:val="32"/>
        </w:rPr>
        <w:t>Оржицької</w:t>
      </w:r>
      <w:proofErr w:type="spellEnd"/>
      <w:r w:rsidR="004B5EE3" w:rsidRPr="006B3FA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селищної ради</w:t>
      </w:r>
    </w:p>
    <w:p w:rsidR="00E64507" w:rsidRPr="006B3FAB" w:rsidRDefault="00E64507">
      <w:pPr>
        <w:rPr>
          <w:b/>
          <w:color w:val="002060"/>
          <w:sz w:val="28"/>
          <w:szCs w:val="28"/>
        </w:rPr>
      </w:pPr>
    </w:p>
    <w:p w:rsidR="00075C30" w:rsidRPr="00092C80" w:rsidRDefault="00075C30">
      <w:pPr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b/>
          <w:sz w:val="28"/>
          <w:szCs w:val="28"/>
        </w:rPr>
        <w:t>Мета:</w:t>
      </w:r>
      <w:r w:rsidRPr="00092C80">
        <w:rPr>
          <w:rFonts w:ascii="Times New Roman" w:hAnsi="Times New Roman" w:cs="Times New Roman"/>
          <w:sz w:val="28"/>
          <w:szCs w:val="28"/>
        </w:rPr>
        <w:t xml:space="preserve"> формувати знання у</w:t>
      </w:r>
      <w:r w:rsidR="00BD2D1A">
        <w:rPr>
          <w:rFonts w:ascii="Times New Roman" w:hAnsi="Times New Roman" w:cs="Times New Roman"/>
          <w:sz w:val="28"/>
          <w:szCs w:val="28"/>
        </w:rPr>
        <w:t>чнів про один з методів дослідження</w:t>
      </w:r>
      <w:r w:rsidR="000E2C8F">
        <w:rPr>
          <w:rFonts w:ascii="Times New Roman" w:hAnsi="Times New Roman" w:cs="Times New Roman"/>
          <w:sz w:val="28"/>
          <w:szCs w:val="28"/>
        </w:rPr>
        <w:t xml:space="preserve"> небесних тіл – вивчен</w:t>
      </w:r>
      <w:r w:rsidRPr="00092C80">
        <w:rPr>
          <w:rFonts w:ascii="Times New Roman" w:hAnsi="Times New Roman" w:cs="Times New Roman"/>
          <w:sz w:val="28"/>
          <w:szCs w:val="28"/>
        </w:rPr>
        <w:t>ня електромагнітн</w:t>
      </w:r>
      <w:r w:rsidR="00BD2D1A">
        <w:rPr>
          <w:rFonts w:ascii="Times New Roman" w:hAnsi="Times New Roman" w:cs="Times New Roman"/>
          <w:sz w:val="28"/>
          <w:szCs w:val="28"/>
        </w:rPr>
        <w:t>ого випромінювання</w:t>
      </w:r>
      <w:r w:rsidRPr="00092C80">
        <w:rPr>
          <w:rFonts w:ascii="Times New Roman" w:hAnsi="Times New Roman" w:cs="Times New Roman"/>
          <w:sz w:val="28"/>
          <w:szCs w:val="28"/>
        </w:rPr>
        <w:t>;</w:t>
      </w:r>
      <w:r w:rsidR="00BD2D1A">
        <w:rPr>
          <w:rFonts w:ascii="Times New Roman" w:hAnsi="Times New Roman" w:cs="Times New Roman"/>
          <w:sz w:val="28"/>
          <w:szCs w:val="28"/>
        </w:rPr>
        <w:t xml:space="preserve"> ознайомити з сучасними апаратами для дослідження різного виду </w:t>
      </w:r>
      <w:proofErr w:type="spellStart"/>
      <w:r w:rsidR="00BD2D1A">
        <w:rPr>
          <w:rFonts w:ascii="Times New Roman" w:hAnsi="Times New Roman" w:cs="Times New Roman"/>
          <w:sz w:val="28"/>
          <w:szCs w:val="28"/>
        </w:rPr>
        <w:t>випромінювань</w:t>
      </w:r>
      <w:proofErr w:type="spellEnd"/>
      <w:r w:rsidR="00BD2D1A">
        <w:rPr>
          <w:rFonts w:ascii="Times New Roman" w:hAnsi="Times New Roman" w:cs="Times New Roman"/>
          <w:sz w:val="28"/>
          <w:szCs w:val="28"/>
        </w:rPr>
        <w:t>;</w:t>
      </w:r>
      <w:r w:rsidRPr="00092C80">
        <w:rPr>
          <w:rFonts w:ascii="Times New Roman" w:hAnsi="Times New Roman" w:cs="Times New Roman"/>
          <w:sz w:val="28"/>
          <w:szCs w:val="28"/>
        </w:rPr>
        <w:t xml:space="preserve"> розвивати цікавість до знань</w:t>
      </w:r>
      <w:r w:rsidR="00BD2D1A">
        <w:rPr>
          <w:rFonts w:ascii="Times New Roman" w:hAnsi="Times New Roman" w:cs="Times New Roman"/>
          <w:sz w:val="28"/>
          <w:szCs w:val="28"/>
        </w:rPr>
        <w:t>, вміння висловлювати свою думку.</w:t>
      </w:r>
    </w:p>
    <w:p w:rsidR="00075C30" w:rsidRPr="00092C80" w:rsidRDefault="00075C30">
      <w:pPr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Обладнання: </w:t>
      </w:r>
      <w:r w:rsidR="004311EE" w:rsidRPr="00092C80">
        <w:rPr>
          <w:rFonts w:ascii="Times New Roman" w:hAnsi="Times New Roman" w:cs="Times New Roman"/>
          <w:sz w:val="28"/>
          <w:szCs w:val="28"/>
        </w:rPr>
        <w:t>комп</w:t>
      </w:r>
      <w:r w:rsidR="00D72045">
        <w:rPr>
          <w:rFonts w:ascii="Times New Roman" w:hAnsi="Times New Roman" w:cs="Times New Roman"/>
          <w:sz w:val="28"/>
          <w:szCs w:val="28"/>
        </w:rPr>
        <w:t>’</w:t>
      </w:r>
      <w:r w:rsidR="004311EE" w:rsidRPr="00092C80">
        <w:rPr>
          <w:rFonts w:ascii="Times New Roman" w:hAnsi="Times New Roman" w:cs="Times New Roman"/>
          <w:sz w:val="28"/>
          <w:szCs w:val="28"/>
        </w:rPr>
        <w:t xml:space="preserve">ютерний комплекс </w:t>
      </w:r>
      <w:r w:rsidR="00D71F4B" w:rsidRPr="00092C80">
        <w:rPr>
          <w:rFonts w:ascii="Times New Roman" w:hAnsi="Times New Roman" w:cs="Times New Roman"/>
          <w:sz w:val="28"/>
          <w:szCs w:val="28"/>
        </w:rPr>
        <w:t>для демонстрації презентацій, малюнок дерева (дерево знань) на дошці, кольорові листки-стікери на партах для учнів.</w:t>
      </w:r>
    </w:p>
    <w:p w:rsidR="004311EE" w:rsidRPr="00092C80" w:rsidRDefault="004311EE">
      <w:pPr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    </w:t>
      </w:r>
      <w:r w:rsidR="00E64200">
        <w:rPr>
          <w:rFonts w:ascii="Times New Roman" w:hAnsi="Times New Roman" w:cs="Times New Roman"/>
          <w:sz w:val="28"/>
          <w:szCs w:val="28"/>
        </w:rPr>
        <w:t xml:space="preserve">На попередньому </w:t>
      </w:r>
      <w:proofErr w:type="spellStart"/>
      <w:r w:rsidR="00E6420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E64200">
        <w:rPr>
          <w:rFonts w:ascii="Times New Roman" w:hAnsi="Times New Roman" w:cs="Times New Roman"/>
          <w:sz w:val="28"/>
          <w:szCs w:val="28"/>
        </w:rPr>
        <w:t xml:space="preserve"> клас ділиться на чотири групи</w:t>
      </w:r>
      <w:r w:rsidR="00D72045">
        <w:rPr>
          <w:rFonts w:ascii="Times New Roman" w:hAnsi="Times New Roman" w:cs="Times New Roman"/>
          <w:sz w:val="28"/>
          <w:szCs w:val="28"/>
        </w:rPr>
        <w:t>, кожна з яких готує інформацію</w:t>
      </w:r>
      <w:r w:rsidR="00E64200">
        <w:rPr>
          <w:rFonts w:ascii="Times New Roman" w:hAnsi="Times New Roman" w:cs="Times New Roman"/>
          <w:sz w:val="28"/>
          <w:szCs w:val="28"/>
        </w:rPr>
        <w:t xml:space="preserve"> про один з видів випромінювання </w:t>
      </w:r>
      <w:r w:rsidR="00D72045">
        <w:rPr>
          <w:rFonts w:ascii="Times New Roman" w:hAnsi="Times New Roman" w:cs="Times New Roman"/>
          <w:sz w:val="28"/>
          <w:szCs w:val="28"/>
        </w:rPr>
        <w:t xml:space="preserve">і на </w:t>
      </w:r>
      <w:proofErr w:type="spellStart"/>
      <w:r w:rsidR="00D7204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D72045">
        <w:rPr>
          <w:rFonts w:ascii="Times New Roman" w:hAnsi="Times New Roman" w:cs="Times New Roman"/>
          <w:sz w:val="28"/>
          <w:szCs w:val="28"/>
        </w:rPr>
        <w:t xml:space="preserve"> розповідає про нього, використовуючи запропоновану презентацію.</w:t>
      </w:r>
      <w:r w:rsidRPr="00092C80">
        <w:rPr>
          <w:rFonts w:ascii="Times New Roman" w:hAnsi="Times New Roman" w:cs="Times New Roman"/>
          <w:sz w:val="28"/>
          <w:szCs w:val="28"/>
        </w:rPr>
        <w:t xml:space="preserve">   </w:t>
      </w:r>
      <w:r w:rsidR="00092C80" w:rsidRPr="00092C8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92C80" w:rsidRPr="00092C80" w:rsidRDefault="00092C80" w:rsidP="00092C8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92C8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092C80" w:rsidRPr="00092C80" w:rsidRDefault="00092C80" w:rsidP="00092C8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>епіграф уроку:</w:t>
      </w:r>
    </w:p>
    <w:p w:rsidR="00092C80" w:rsidRPr="00D72045" w:rsidRDefault="00092C80" w:rsidP="00092C80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72045">
        <w:rPr>
          <w:rFonts w:ascii="Times New Roman" w:hAnsi="Times New Roman" w:cs="Times New Roman"/>
          <w:i/>
          <w:color w:val="FF0000"/>
          <w:sz w:val="28"/>
          <w:szCs w:val="28"/>
        </w:rPr>
        <w:t>"Недостатньо лише здобути знання,</w:t>
      </w:r>
    </w:p>
    <w:p w:rsidR="00092C80" w:rsidRPr="00D72045" w:rsidRDefault="00092C80" w:rsidP="00092C80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72045">
        <w:rPr>
          <w:rFonts w:ascii="Times New Roman" w:hAnsi="Times New Roman" w:cs="Times New Roman"/>
          <w:i/>
          <w:color w:val="FF0000"/>
          <w:sz w:val="28"/>
          <w:szCs w:val="28"/>
        </w:rPr>
        <w:t>треба також уміти їх застосовувати.</w:t>
      </w:r>
    </w:p>
    <w:p w:rsidR="00092C80" w:rsidRPr="00D72045" w:rsidRDefault="00092C80" w:rsidP="00092C80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72045">
        <w:rPr>
          <w:rFonts w:ascii="Times New Roman" w:hAnsi="Times New Roman" w:cs="Times New Roman"/>
          <w:i/>
          <w:color w:val="FF0000"/>
          <w:sz w:val="28"/>
          <w:szCs w:val="28"/>
        </w:rPr>
        <w:t>Недостатньо лише бажати, треба діяти"</w:t>
      </w:r>
    </w:p>
    <w:p w:rsidR="00092C80" w:rsidRPr="00D72045" w:rsidRDefault="00092C80" w:rsidP="00092C80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D72045">
        <w:rPr>
          <w:rFonts w:ascii="Times New Roman" w:hAnsi="Times New Roman" w:cs="Times New Roman"/>
          <w:i/>
          <w:color w:val="FF0000"/>
          <w:sz w:val="28"/>
          <w:szCs w:val="28"/>
        </w:rPr>
        <w:t>Й.В.Гете</w:t>
      </w:r>
      <w:proofErr w:type="spellEnd"/>
    </w:p>
    <w:p w:rsidR="00092C80" w:rsidRPr="00092C80" w:rsidRDefault="00092C80" w:rsidP="0009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2C80">
        <w:rPr>
          <w:rFonts w:ascii="Times New Roman" w:eastAsia="Times New Roman" w:hAnsi="Times New Roman" w:cs="Times New Roman"/>
          <w:b/>
          <w:bCs/>
          <w:i/>
          <w:iCs/>
          <w:color w:val="4682B4"/>
          <w:sz w:val="28"/>
          <w:szCs w:val="28"/>
          <w:lang w:eastAsia="ru-RU"/>
        </w:rPr>
        <w:t>1. ВСТУПНЕ СЛОВО ВЧИТЕЛЯ(СЛАЙД1)</w:t>
      </w:r>
      <w:r w:rsidRPr="00092C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</w:t>
      </w:r>
    </w:p>
    <w:p w:rsidR="00092C80" w:rsidRPr="00092C80" w:rsidRDefault="00092C80" w:rsidP="0009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2C80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27305</wp:posOffset>
            </wp:positionV>
            <wp:extent cx="23622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26" y="21491"/>
                <wp:lineTo x="214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C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</w:t>
      </w:r>
    </w:p>
    <w:p w:rsidR="00092C80" w:rsidRPr="00092C80" w:rsidRDefault="00092C80" w:rsidP="0009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2C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"Краса кольору"</w:t>
      </w:r>
    </w:p>
    <w:p w:rsidR="00092C80" w:rsidRPr="00BD2D1A" w:rsidRDefault="00092C80" w:rsidP="00BD2D1A">
      <w:pPr>
        <w:pStyle w:val="a4"/>
        <w:rPr>
          <w:sz w:val="28"/>
          <w:szCs w:val="28"/>
          <w:lang w:eastAsia="ru-RU"/>
        </w:rPr>
      </w:pPr>
      <w:r w:rsidRPr="00BD2D1A">
        <w:rPr>
          <w:sz w:val="28"/>
          <w:szCs w:val="28"/>
          <w:lang w:eastAsia="ru-RU"/>
        </w:rPr>
        <w:t>Упродовж тривалого часу астрономи спостерігали рухи небесних тіл, визначали їхні положення на небесній сфері, але були не в змозі з’ясувати природу космічних об’єктів — їх будову, хімічний склад і фізичні властивості. Здавалося, що ці властивості залишаться для землян назавжди невідомими.</w:t>
      </w:r>
      <w:r w:rsidR="00BD2D1A">
        <w:rPr>
          <w:sz w:val="28"/>
          <w:szCs w:val="28"/>
          <w:lang w:eastAsia="ru-RU"/>
        </w:rPr>
        <w:t xml:space="preserve"> </w:t>
      </w:r>
      <w:r w:rsidRPr="00BD2D1A">
        <w:rPr>
          <w:sz w:val="28"/>
          <w:szCs w:val="28"/>
          <w:lang w:eastAsia="ru-RU"/>
        </w:rPr>
        <w:t>В наш час нам відомі фотометричні величини, спектр і багато інших фізичних величин  для визначення характеристики небесних тіл.</w:t>
      </w:r>
    </w:p>
    <w:p w:rsidR="003E1CD3" w:rsidRDefault="003E1CD3" w:rsidP="003E1CD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2C80">
        <w:rPr>
          <w:rFonts w:ascii="Times New Roman" w:hAnsi="Times New Roman" w:cs="Times New Roman"/>
          <w:b/>
          <w:sz w:val="28"/>
          <w:szCs w:val="28"/>
        </w:rPr>
        <w:t>І.Організація</w:t>
      </w:r>
      <w:proofErr w:type="spellEnd"/>
      <w:r w:rsidRPr="00092C80">
        <w:rPr>
          <w:rFonts w:ascii="Times New Roman" w:hAnsi="Times New Roman" w:cs="Times New Roman"/>
          <w:b/>
          <w:sz w:val="28"/>
          <w:szCs w:val="28"/>
        </w:rPr>
        <w:t xml:space="preserve"> учнів до роботи.</w:t>
      </w:r>
    </w:p>
    <w:p w:rsidR="007B0504" w:rsidRPr="00092C80" w:rsidRDefault="007B0504" w:rsidP="007B0504">
      <w:pPr>
        <w:rPr>
          <w:rFonts w:ascii="Times New Roman" w:hAnsi="Times New Roman" w:cs="Times New Roman"/>
          <w:b/>
          <w:sz w:val="28"/>
          <w:szCs w:val="28"/>
        </w:rPr>
      </w:pPr>
      <w:r w:rsidRPr="00092C80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092C80">
        <w:rPr>
          <w:rFonts w:ascii="Times New Roman" w:hAnsi="Times New Roman" w:cs="Times New Roman"/>
          <w:sz w:val="28"/>
          <w:szCs w:val="28"/>
        </w:rPr>
        <w:t xml:space="preserve">. Будьте уважними на </w:t>
      </w:r>
      <w:proofErr w:type="spellStart"/>
      <w:r w:rsidRPr="00092C8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92C80">
        <w:rPr>
          <w:rFonts w:ascii="Times New Roman" w:hAnsi="Times New Roman" w:cs="Times New Roman"/>
          <w:sz w:val="28"/>
          <w:szCs w:val="28"/>
        </w:rPr>
        <w:t>, бо в кінці ви маєте на наше дерево знань почепити листочки, на яки</w:t>
      </w:r>
      <w:r>
        <w:rPr>
          <w:rFonts w:ascii="Times New Roman" w:hAnsi="Times New Roman" w:cs="Times New Roman"/>
          <w:sz w:val="28"/>
          <w:szCs w:val="28"/>
        </w:rPr>
        <w:t>х напишете враження від уроку, щ</w:t>
      </w:r>
      <w:r w:rsidRPr="00092C80">
        <w:rPr>
          <w:rFonts w:ascii="Times New Roman" w:hAnsi="Times New Roman" w:cs="Times New Roman"/>
          <w:sz w:val="28"/>
          <w:szCs w:val="28"/>
        </w:rPr>
        <w:t>о нового та цікавого ви взнали. Сьогодні ми поз</w:t>
      </w:r>
      <w:r>
        <w:rPr>
          <w:rFonts w:ascii="Times New Roman" w:hAnsi="Times New Roman" w:cs="Times New Roman"/>
          <w:sz w:val="28"/>
          <w:szCs w:val="28"/>
        </w:rPr>
        <w:t>найомимося з одним із методів</w:t>
      </w:r>
      <w:r w:rsidRPr="00092C80">
        <w:rPr>
          <w:rFonts w:ascii="Times New Roman" w:hAnsi="Times New Roman" w:cs="Times New Roman"/>
          <w:sz w:val="28"/>
          <w:szCs w:val="28"/>
        </w:rPr>
        <w:t xml:space="preserve"> астрономічних спостережень -  дослідження електромагнітного випромінювання, адже астрономія – всехвильова наука і спостереження за небесними тілами ведуться в усьому діапазоні електромагнітних хвиль.</w:t>
      </w:r>
    </w:p>
    <w:p w:rsidR="00D71F4B" w:rsidRPr="00092C80" w:rsidRDefault="00D71F4B" w:rsidP="003E1CD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2C80">
        <w:rPr>
          <w:rFonts w:ascii="Times New Roman" w:hAnsi="Times New Roman" w:cs="Times New Roman"/>
          <w:b/>
          <w:sz w:val="28"/>
          <w:szCs w:val="28"/>
        </w:rPr>
        <w:t xml:space="preserve">ІІ. Вивчення нового матеріалу. </w:t>
      </w:r>
    </w:p>
    <w:p w:rsidR="007B0504" w:rsidRDefault="00A25FA3" w:rsidP="007B0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color w:val="4682B4"/>
          <w:sz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682B4"/>
          <w:sz w:val="32"/>
          <w:lang w:eastAsia="ru-RU"/>
        </w:rPr>
        <w:t>ФРОНТАЛЬНЕ ОПИТУВАННЯ.</w:t>
      </w:r>
    </w:p>
    <w:p w:rsidR="00A25FA3" w:rsidRDefault="00A25FA3" w:rsidP="007B0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Запитання 1.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Як утворюється електромагнітна хвиля? Які об’єкти можуть її випромінювати?</w:t>
      </w:r>
    </w:p>
    <w:p w:rsidR="00A25FA3" w:rsidRDefault="00A25FA3" w:rsidP="00A25FA3">
      <w:pPr>
        <w:pBdr>
          <w:top w:val="single" w:sz="2" w:space="0" w:color="auto"/>
          <w:bottom w:val="single" w:sz="2" w:space="0" w:color="auto"/>
        </w:pBdr>
        <w:spacing w:after="0" w:line="240" w:lineRule="auto"/>
        <w:jc w:val="both"/>
        <w:rPr>
          <w:rStyle w:val="c14"/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</w:rPr>
        <w:t>Візьмемо провідник, в якому тече змінний струм. Як відомо, біля будь-якого провідника зі струмом існує магнітне поле. Магнітне поле, створене змінним струмом, теж є змінним. Згідно з теорією Максвелла змінне магнітне поле має створити електричне поле, яке теж буде змінним. Змінне електричне поле створить змінне магнітне і т. д. Отже, одержимо поширення коливань електромагнітного поля — електромагнітну хвилю. Частота </w:t>
      </w:r>
      <w:r>
        <w:rPr>
          <w:rFonts w:ascii="Times New Roman" w:hAnsi="Times New Roman"/>
          <w:noProof/>
          <w:color w:val="000000"/>
          <w:sz w:val="28"/>
          <w:szCs w:val="28"/>
          <w:bdr w:val="single" w:sz="2" w:space="0" w:color="000000" w:frame="1"/>
          <w:lang w:val="en-US"/>
        </w:rPr>
        <w:drawing>
          <wp:inline distT="0" distB="0" distL="0" distR="0">
            <wp:extent cx="95250" cy="95250"/>
            <wp:effectExtent l="0" t="0" r="0" b="0"/>
            <wp:docPr id="18" name="Рисунок 18" descr="https://lh5.googleusercontent.com/AgIQECABMOpFpc_bmZecnIhj3xbpvDK-00pB5KnAu1oWoLum2kE53BTUMpENYQ4vSrx7_Mg3f7Pk4G6x1431YFe6d7ek8miWfZSsMRm3MDR6h2u41cM5D1_LhNKVBm-m14kaPR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lh5.googleusercontent.com/AgIQECABMOpFpc_bmZecnIhj3xbpvDK-00pB5KnAu1oWoLum2kE53BTUMpENYQ4vSrx7_Mg3f7Pk4G6x1431YFe6d7ek8miWfZSsMRm3MDR6h2u41cM5D1_LhNKVBm-m14kaPR6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4"/>
          <w:rFonts w:ascii="Times New Roman" w:hAnsi="Times New Roman"/>
          <w:color w:val="000000"/>
          <w:sz w:val="28"/>
          <w:szCs w:val="28"/>
        </w:rPr>
        <w:t> цієї хвилі дорівнює частоті, з якою змінюється сила струму в провіднику, а провідник зі змінним струмом є джерелом електромагнітної хвилі.</w:t>
      </w:r>
    </w:p>
    <w:p w:rsidR="00A25FA3" w:rsidRDefault="00A25FA3" w:rsidP="00A25FA3">
      <w:pPr>
        <w:pBdr>
          <w:top w:val="single" w:sz="2" w:space="0" w:color="auto"/>
          <w:bottom w:val="single" w:sz="2" w:space="0" w:color="auto"/>
        </w:pBdr>
        <w:spacing w:after="0" w:line="240" w:lineRule="auto"/>
        <w:jc w:val="both"/>
        <w:rPr>
          <w:rFonts w:eastAsia="Times New Roman"/>
          <w:lang w:eastAsia="ru-RU"/>
        </w:rPr>
      </w:pPr>
    </w:p>
    <w:p w:rsidR="00A25FA3" w:rsidRDefault="00A25FA3" w:rsidP="00A25FA3">
      <w:pPr>
        <w:pBdr>
          <w:top w:val="single" w:sz="2" w:space="0" w:color="auto"/>
          <w:bottom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Запитання 2.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Які фізичні величини характеризують електромагнітну хвилю? Як вони пов’язані?</w:t>
      </w:r>
    </w:p>
    <w:p w:rsidR="00A25FA3" w:rsidRDefault="00A25FA3" w:rsidP="00A25FA3">
      <w:pPr>
        <w:pBdr>
          <w:top w:val="single" w:sz="2" w:space="0" w:color="auto"/>
          <w:bottom w:val="single" w:sz="2" w:space="0" w:color="auto"/>
        </w:pBdr>
        <w:spacing w:after="0" w:line="240" w:lineRule="auto"/>
        <w:jc w:val="both"/>
        <w:rPr>
          <w:rStyle w:val="c14"/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>Електромагнітна хвиля, як і механічна, характеризується частотою </w:t>
      </w:r>
      <w:r>
        <w:rPr>
          <w:rFonts w:ascii="Times New Roman" w:hAnsi="Times New Roman"/>
          <w:noProof/>
          <w:color w:val="000000"/>
          <w:sz w:val="28"/>
          <w:szCs w:val="28"/>
          <w:bdr w:val="single" w:sz="2" w:space="0" w:color="000000" w:frame="1"/>
          <w:lang w:val="en-US"/>
        </w:rPr>
        <w:drawing>
          <wp:inline distT="0" distB="0" distL="0" distR="0">
            <wp:extent cx="95250" cy="95250"/>
            <wp:effectExtent l="0" t="0" r="0" b="0"/>
            <wp:docPr id="17" name="Рисунок 17" descr="https://lh6.googleusercontent.com/I6cQ56-VvNlChKuC1VR8uPJ3s21YieebPHVvsUSvpf-pUTw4TF7LsmNsYmIEDDQvh0qBd86yOC5zTeL2az63m9kcCqKv3l2PE4RfFGiYW9KyV6Ua3yi9QdC9PzfZGPzMUHmkht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lh6.googleusercontent.com/I6cQ56-VvNlChKuC1VR8uPJ3s21YieebPHVvsUSvpf-pUTw4TF7LsmNsYmIEDDQvh0qBd86yOC5zTeL2az63m9kcCqKv3l2PE4RfFGiYW9KyV6Ua3yi9QdC9PzfZGPzMUHmkhtP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4"/>
          <w:rFonts w:ascii="Times New Roman" w:hAnsi="Times New Roman"/>
          <w:color w:val="000000"/>
          <w:sz w:val="28"/>
          <w:szCs w:val="28"/>
        </w:rPr>
        <w:t>, довжиною </w:t>
      </w:r>
      <w:r>
        <w:rPr>
          <w:rFonts w:ascii="Times New Roman" w:hAnsi="Times New Roman"/>
          <w:noProof/>
          <w:color w:val="000000"/>
          <w:sz w:val="28"/>
          <w:szCs w:val="28"/>
          <w:bdr w:val="single" w:sz="2" w:space="0" w:color="000000" w:frame="1"/>
          <w:lang w:val="en-US"/>
        </w:rPr>
        <w:drawing>
          <wp:inline distT="0" distB="0" distL="0" distR="0">
            <wp:extent cx="95250" cy="133350"/>
            <wp:effectExtent l="0" t="0" r="0" b="0"/>
            <wp:docPr id="16" name="Рисунок 16" descr="https://lh5.googleusercontent.com/sInx70gGbXz6Jv9SkQIAtfKUbi-0GodpiitzoVwZY4BwpJic4C06z9ZAcuUHl9vCeyF-FkikMoCKwRWAdOLFZDnj4gZoUQAxdNgMCw9lyCbTb7R_nPP7gYKbfxXph_dLZiss_m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lh5.googleusercontent.com/sInx70gGbXz6Jv9SkQIAtfKUbi-0GodpiitzoVwZY4BwpJic4C06z9ZAcuUHl9vCeyF-FkikMoCKwRWAdOLFZDnj4gZoUQAxdNgMCw9lyCbTb7R_nPP7gYKbfxXph_dLZiss_mT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4"/>
          <w:rFonts w:ascii="Times New Roman" w:hAnsi="Times New Roman"/>
          <w:color w:val="000000"/>
          <w:sz w:val="28"/>
          <w:szCs w:val="28"/>
        </w:rPr>
        <w:t> і швидкістю поширення </w:t>
      </w:r>
      <w:r>
        <w:rPr>
          <w:rFonts w:ascii="Times New Roman" w:hAnsi="Times New Roman"/>
          <w:noProof/>
          <w:color w:val="000000"/>
          <w:sz w:val="28"/>
          <w:szCs w:val="28"/>
          <w:bdr w:val="single" w:sz="2" w:space="0" w:color="000000" w:frame="1"/>
          <w:lang w:val="en-US"/>
        </w:rPr>
        <w:drawing>
          <wp:inline distT="0" distB="0" distL="0" distR="0">
            <wp:extent cx="95250" cy="95250"/>
            <wp:effectExtent l="0" t="0" r="0" b="0"/>
            <wp:docPr id="15" name="Рисунок 15" descr="https://lh4.googleusercontent.com/8qOgQHWJ8g8eaN4jwqHzGwVdJ622szhEkSCh5dvqS4Dzjq4Om9OA0ssS60kmergUVFPGmj9FnYi-GnZFpPsP9lkqfPWa74Q9h589foyI8UThZ6a1xJdku8ZPrs4u1xoExtBTS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lh4.googleusercontent.com/8qOgQHWJ8g8eaN4jwqHzGwVdJ622szhEkSCh5dvqS4Dzjq4Om9OA0ssS60kmergUVFPGmj9FnYi-GnZFpPsP9lkqfPWa74Q9h589foyI8UThZ6a1xJdku8ZPrs4u1xoExtBTSw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4"/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color w:val="000000"/>
          <w:sz w:val="28"/>
          <w:szCs w:val="28"/>
        </w:rPr>
        <w:t>Так само, як у випадку з механічними хвилями, дані величини пов’язані формулою хвилі: </w:t>
      </w:r>
      <w:r>
        <w:rPr>
          <w:rFonts w:ascii="Times New Roman" w:hAnsi="Times New Roman"/>
          <w:noProof/>
          <w:color w:val="000000"/>
          <w:sz w:val="28"/>
          <w:szCs w:val="28"/>
          <w:bdr w:val="single" w:sz="2" w:space="0" w:color="000000" w:frame="1"/>
          <w:lang w:val="en-US"/>
        </w:rPr>
        <w:drawing>
          <wp:inline distT="0" distB="0" distL="0" distR="0">
            <wp:extent cx="457200" cy="133350"/>
            <wp:effectExtent l="0" t="0" r="0" b="0"/>
            <wp:docPr id="14" name="Рисунок 14" descr="https://lh4.googleusercontent.com/-gwg44l9IO6bcmCOuB7hlieA0VTbQ01_l-YAGshK3kembdp54CHqe08aaf0WcUj1P_2_uMZoJ1n2kFYeATxMSi4eJWypNxpWb3QMj7gQCYki5p_NOBCd0jKTwygSCmY7yMau88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lh4.googleusercontent.com/-gwg44l9IO6bcmCOuB7hlieA0VTbQ01_l-YAGshK3kembdp54CHqe08aaf0WcUj1P_2_uMZoJ1n2kFYeATxMSi4eJWypNxpWb3QMj7gQCYki5p_NOBCd0jKTwygSCmY7yMau88R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4"/>
          <w:rFonts w:ascii="Times New Roman" w:hAnsi="Times New Roman"/>
          <w:color w:val="000000"/>
          <w:sz w:val="28"/>
          <w:szCs w:val="28"/>
        </w:rPr>
        <w:t>.</w:t>
      </w:r>
    </w:p>
    <w:p w:rsidR="00A25FA3" w:rsidRDefault="00A25FA3" w:rsidP="00A25FA3">
      <w:pPr>
        <w:pBdr>
          <w:top w:val="single" w:sz="2" w:space="0" w:color="auto"/>
          <w:bottom w:val="single" w:sz="2" w:space="0" w:color="auto"/>
        </w:pBdr>
        <w:spacing w:after="0" w:line="240" w:lineRule="auto"/>
        <w:jc w:val="both"/>
        <w:rPr>
          <w:rFonts w:eastAsia="Times New Roman"/>
          <w:lang w:eastAsia="ru-RU"/>
        </w:rPr>
      </w:pPr>
    </w:p>
    <w:p w:rsidR="00A25FA3" w:rsidRDefault="00A25FA3" w:rsidP="00A25FA3">
      <w:pPr>
        <w:pBdr>
          <w:top w:val="single" w:sz="2" w:space="0" w:color="auto"/>
          <w:bottom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Запитання 3.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Які властивості електромагнітних хвиль було встановлено в ході дослідів Г. Герца?</w:t>
      </w:r>
    </w:p>
    <w:p w:rsidR="00A25FA3" w:rsidRDefault="00A25FA3" w:rsidP="00A25FA3">
      <w:pPr>
        <w:pBdr>
          <w:top w:val="single" w:sz="2" w:space="0" w:color="auto"/>
          <w:bottom w:val="single" w:sz="2" w:space="0" w:color="auto"/>
        </w:pBdr>
        <w:spacing w:after="0" w:line="240" w:lineRule="auto"/>
        <w:jc w:val="both"/>
        <w:rPr>
          <w:rStyle w:val="c14"/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</w:rPr>
        <w:t>Він 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>встановив, що електромагнітні хвилі: відбиваються від провідних предметів (кут відбивання дорівнює куту падіння); заломлюються на межі з діелектриком; частково поглинаються речовиною і частково розсіюються нею</w:t>
      </w:r>
      <w:r>
        <w:rPr>
          <w:rStyle w:val="c14"/>
          <w:rFonts w:ascii="Times New Roman" w:hAnsi="Times New Roman"/>
          <w:color w:val="000000"/>
          <w:sz w:val="28"/>
          <w:szCs w:val="28"/>
        </w:rPr>
        <w:t> та ін.</w:t>
      </w:r>
    </w:p>
    <w:p w:rsidR="00A25FA3" w:rsidRDefault="00A25FA3" w:rsidP="00A25FA3">
      <w:pPr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Запитання 4.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Що спільного між усіма видами електромагнітних хвиль? У чому їх відмінність?</w:t>
      </w:r>
    </w:p>
    <w:p w:rsidR="00A25FA3" w:rsidRDefault="00A25FA3" w:rsidP="00A25F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електромагнітні хвилі, вони мають спільну природу та поширюються у вакуумі з однаковою швидкістю.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>Різні види електромагнітних хвиль</w:t>
      </w:r>
      <w:r>
        <w:rPr>
          <w:rFonts w:ascii="Times New Roman" w:hAnsi="Times New Roman"/>
          <w:color w:val="000000"/>
          <w:sz w:val="28"/>
          <w:szCs w:val="28"/>
        </w:rPr>
        <w:t> передусім 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>відрізняються частотою, а отже, й довжиною хвилі.</w:t>
      </w:r>
    </w:p>
    <w:p w:rsidR="00A25FA3" w:rsidRDefault="00A25FA3" w:rsidP="00A25F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5FA3" w:rsidRDefault="00A25FA3" w:rsidP="00A25FA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Запитання 5.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Назвіть відомі вам види електромагнітних хвиль.</w:t>
      </w:r>
    </w:p>
    <w:p w:rsidR="00A25FA3" w:rsidRDefault="00BD2D1A" w:rsidP="00BD2D1A">
      <w:pPr>
        <w:pStyle w:val="a4"/>
        <w:rPr>
          <w:rStyle w:val="c14"/>
          <w:rFonts w:eastAsia="Calibri"/>
        </w:rPr>
      </w:pPr>
      <w:r>
        <w:t>Радіохвилі, е</w:t>
      </w:r>
      <w:r w:rsidR="00A25FA3">
        <w:t>лектромагні</w:t>
      </w:r>
      <w:r>
        <w:t>тні хвилі оптичного діапазону, ультрафіолетове випромінювання, р</w:t>
      </w:r>
      <w:r w:rsidR="00A25FA3">
        <w:t>ентгенівське випромінювання,</w:t>
      </w:r>
      <w:r w:rsidR="00A25FA3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25FA3">
        <w:rPr>
          <w:rStyle w:val="c18"/>
          <w:rFonts w:ascii="Times New Roman" w:hAnsi="Times New Roman"/>
          <w:bCs/>
          <w:color w:val="000000"/>
          <w:sz w:val="28"/>
          <w:szCs w:val="28"/>
        </w:rPr>
        <w:t>γ -випромінювання</w:t>
      </w:r>
      <w:r w:rsidR="00A25FA3">
        <w:rPr>
          <w:rStyle w:val="c14"/>
          <w:rFonts w:ascii="Times New Roman" w:hAnsi="Times New Roman"/>
          <w:color w:val="000000"/>
          <w:sz w:val="28"/>
          <w:szCs w:val="28"/>
        </w:rPr>
        <w:t> .</w:t>
      </w:r>
    </w:p>
    <w:p w:rsidR="00A25FA3" w:rsidRDefault="00A25FA3" w:rsidP="00A25F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4682B4"/>
          <w:sz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682B4"/>
          <w:sz w:val="32"/>
          <w:lang w:eastAsia="ru-RU"/>
        </w:rPr>
        <w:t>2. РОБОТА В ГРУПАХ. ІНТЕРАКТИВНА ВПРАВА.</w:t>
      </w:r>
    </w:p>
    <w:p w:rsidR="00A25FA3" w:rsidRDefault="00A25FA3" w:rsidP="00A25F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4682B4"/>
          <w:sz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682B4"/>
          <w:sz w:val="32"/>
          <w:lang w:eastAsia="ru-RU"/>
        </w:rPr>
        <w:lastRenderedPageBreak/>
        <w:t>"ВИДИ ХВИЛЬ"</w:t>
      </w:r>
    </w:p>
    <w:p w:rsidR="00A25FA3" w:rsidRDefault="00A25FA3" w:rsidP="00A25F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Cs/>
          <w:sz w:val="32"/>
          <w:lang w:eastAsia="ru-RU"/>
        </w:rPr>
      </w:pPr>
      <w:r>
        <w:rPr>
          <w:rFonts w:ascii="Arial" w:eastAsia="Times New Roman" w:hAnsi="Arial" w:cs="Arial"/>
          <w:bCs/>
          <w:iCs/>
          <w:sz w:val="32"/>
          <w:lang w:eastAsia="ru-RU"/>
        </w:rPr>
        <w:t>Завдання. Кожній групі  необхідно вибрати характеристики що відповідають певному виду хвилі.</w:t>
      </w:r>
    </w:p>
    <w:p w:rsidR="00A25FA3" w:rsidRDefault="00A25FA3" w:rsidP="00A25F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Cs/>
          <w:sz w:val="32"/>
          <w:lang w:eastAsia="ru-RU"/>
        </w:rPr>
      </w:pPr>
      <w:r>
        <w:rPr>
          <w:rFonts w:ascii="Arial" w:eastAsia="Times New Roman" w:hAnsi="Arial" w:cs="Arial"/>
          <w:b/>
          <w:bCs/>
          <w:iCs/>
          <w:sz w:val="32"/>
          <w:lang w:eastAsia="ru-RU"/>
        </w:rPr>
        <w:t>І група</w:t>
      </w:r>
      <w:r>
        <w:rPr>
          <w:rFonts w:ascii="Arial" w:eastAsia="Times New Roman" w:hAnsi="Arial" w:cs="Arial"/>
          <w:bCs/>
          <w:iCs/>
          <w:sz w:val="3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bCs/>
          <w:iCs/>
          <w:sz w:val="32"/>
          <w:lang w:eastAsia="ru-RU"/>
        </w:rPr>
        <w:t>Ренгенівські</w:t>
      </w:r>
      <w:proofErr w:type="spellEnd"/>
      <w:r>
        <w:rPr>
          <w:rFonts w:ascii="Arial" w:eastAsia="Times New Roman" w:hAnsi="Arial" w:cs="Arial"/>
          <w:bCs/>
          <w:iCs/>
          <w:sz w:val="32"/>
          <w:lang w:eastAsia="ru-RU"/>
        </w:rPr>
        <w:t xml:space="preserve"> промені.</w:t>
      </w:r>
    </w:p>
    <w:p w:rsidR="00A25FA3" w:rsidRDefault="00A25FA3" w:rsidP="00A25FA3">
      <w:pPr>
        <w:rPr>
          <w:rFonts w:ascii="Calibri" w:eastAsia="Calibri" w:hAnsi="Calibri" w:cs="Times New Roman"/>
        </w:rPr>
      </w:pPr>
      <w:r>
        <w:rPr>
          <w:noProof/>
          <w:lang w:val="en-US"/>
        </w:rPr>
        <w:drawing>
          <wp:inline distT="0" distB="0" distL="0" distR="0">
            <wp:extent cx="1809750" cy="1409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76400" cy="1447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447800" cy="1457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FA3" w:rsidRDefault="00A25FA3" w:rsidP="00A25FA3">
      <w:r>
        <w:rPr>
          <w:noProof/>
          <w:lang w:val="en-US"/>
        </w:rPr>
        <w:drawing>
          <wp:inline distT="0" distB="0" distL="0" distR="0">
            <wp:extent cx="2295525" cy="1323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</w:p>
    <w:p w:rsidR="00A25FA3" w:rsidRDefault="00A25FA3" w:rsidP="00A25F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Cs/>
          <w:sz w:val="32"/>
          <w:lang w:eastAsia="ru-RU"/>
        </w:rPr>
      </w:pPr>
      <w:r>
        <w:rPr>
          <w:rFonts w:ascii="Arial" w:eastAsia="Times New Roman" w:hAnsi="Arial" w:cs="Arial"/>
          <w:b/>
          <w:bCs/>
          <w:iCs/>
          <w:sz w:val="32"/>
          <w:lang w:eastAsia="ru-RU"/>
        </w:rPr>
        <w:t>ІІ група</w:t>
      </w:r>
      <w:r>
        <w:rPr>
          <w:rFonts w:ascii="Arial" w:eastAsia="Times New Roman" w:hAnsi="Arial" w:cs="Arial"/>
          <w:bCs/>
          <w:iCs/>
          <w:sz w:val="32"/>
          <w:lang w:eastAsia="ru-RU"/>
        </w:rPr>
        <w:t>. Інфрачервоні.</w:t>
      </w:r>
    </w:p>
    <w:p w:rsidR="00A25FA3" w:rsidRDefault="00A25FA3" w:rsidP="00A25FA3">
      <w:pPr>
        <w:rPr>
          <w:noProof/>
          <w:lang w:eastAsia="uk-UA"/>
        </w:rPr>
      </w:pPr>
      <w:r>
        <w:rPr>
          <w:noProof/>
          <w:lang w:val="en-US"/>
        </w:rPr>
        <w:drawing>
          <wp:inline distT="0" distB="0" distL="0" distR="0">
            <wp:extent cx="1885950" cy="1476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352550" cy="1447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809750" cy="1447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A25FA3" w:rsidRDefault="00A25FA3" w:rsidP="00A25FA3">
      <w:pPr>
        <w:rPr>
          <w:noProof/>
          <w:lang w:eastAsia="uk-UA"/>
        </w:rPr>
      </w:pPr>
    </w:p>
    <w:p w:rsidR="00A25FA3" w:rsidRDefault="00A25FA3" w:rsidP="00A25FA3">
      <w:pPr>
        <w:rPr>
          <w:rFonts w:ascii="Arial" w:eastAsia="Times New Roman" w:hAnsi="Arial" w:cs="Arial"/>
          <w:b/>
          <w:bCs/>
          <w:iCs/>
          <w:sz w:val="32"/>
          <w:lang w:eastAsia="ru-RU"/>
        </w:rPr>
      </w:pPr>
      <w:r>
        <w:rPr>
          <w:noProof/>
          <w:lang w:val="en-US"/>
        </w:rPr>
        <w:drawing>
          <wp:inline distT="0" distB="0" distL="0" distR="0">
            <wp:extent cx="3686175" cy="1152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FA3" w:rsidRDefault="00A25FA3" w:rsidP="00A25FA3">
      <w:pPr>
        <w:rPr>
          <w:rFonts w:ascii="Arial" w:eastAsia="Times New Roman" w:hAnsi="Arial" w:cs="Arial"/>
          <w:bCs/>
          <w:iCs/>
          <w:sz w:val="32"/>
          <w:lang w:eastAsia="ru-RU"/>
        </w:rPr>
      </w:pPr>
      <w:r>
        <w:rPr>
          <w:rFonts w:ascii="Arial" w:eastAsia="Times New Roman" w:hAnsi="Arial" w:cs="Arial"/>
          <w:b/>
          <w:bCs/>
          <w:iCs/>
          <w:sz w:val="32"/>
          <w:lang w:eastAsia="ru-RU"/>
        </w:rPr>
        <w:t>ІІІ група</w:t>
      </w:r>
      <w:r>
        <w:rPr>
          <w:rFonts w:ascii="Arial" w:eastAsia="Times New Roman" w:hAnsi="Arial" w:cs="Arial"/>
          <w:bCs/>
          <w:iCs/>
          <w:sz w:val="32"/>
          <w:lang w:eastAsia="ru-RU"/>
        </w:rPr>
        <w:t>.  Ультрафіолетові.</w:t>
      </w:r>
    </w:p>
    <w:p w:rsidR="00A25FA3" w:rsidRDefault="00A25FA3" w:rsidP="00A25FA3">
      <w:pPr>
        <w:rPr>
          <w:rFonts w:ascii="Calibri" w:eastAsia="Calibri" w:hAnsi="Calibri" w:cs="Times New Roman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2028825" cy="1381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FA3" w:rsidRDefault="00A25FA3" w:rsidP="00A25FA3">
      <w:pPr>
        <w:rPr>
          <w:noProof/>
          <w:sz w:val="48"/>
          <w:szCs w:val="48"/>
          <w:lang w:eastAsia="ru-RU"/>
        </w:rPr>
      </w:pPr>
      <w:r>
        <w:rPr>
          <w:noProof/>
          <w:lang w:eastAsia="ru-RU"/>
        </w:rPr>
        <w:t xml:space="preserve">    </w:t>
      </w:r>
    </w:p>
    <w:p w:rsidR="00073C6A" w:rsidRPr="00092C80" w:rsidRDefault="00A25FA3" w:rsidP="00A25FA3">
      <w:pPr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</w:t>
      </w:r>
      <w:r w:rsidR="00073C6A" w:rsidRPr="00092C80">
        <w:rPr>
          <w:rFonts w:ascii="Times New Roman" w:hAnsi="Times New Roman" w:cs="Times New Roman"/>
          <w:sz w:val="28"/>
          <w:szCs w:val="28"/>
        </w:rPr>
        <w:t>(Вивчення матеріалу супроводжується демонстрацією презентації).</w:t>
      </w:r>
    </w:p>
    <w:p w:rsidR="00A25FA3" w:rsidRDefault="00073C6A">
      <w:pPr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b/>
          <w:sz w:val="28"/>
          <w:szCs w:val="28"/>
        </w:rPr>
        <w:t>Інфрачервона астрономія</w:t>
      </w:r>
      <w:r w:rsidRPr="00092C80">
        <w:rPr>
          <w:rFonts w:ascii="Times New Roman" w:hAnsi="Times New Roman" w:cs="Times New Roman"/>
          <w:sz w:val="28"/>
          <w:szCs w:val="28"/>
        </w:rPr>
        <w:t xml:space="preserve"> (довжина хвиль від 1мм до 0,8 </w:t>
      </w:r>
      <w:proofErr w:type="spellStart"/>
      <w:r w:rsidRPr="00092C80">
        <w:rPr>
          <w:rFonts w:ascii="Times New Roman" w:hAnsi="Times New Roman" w:cs="Times New Roman"/>
          <w:sz w:val="28"/>
          <w:szCs w:val="28"/>
        </w:rPr>
        <w:t>мкм</w:t>
      </w:r>
      <w:proofErr w:type="spellEnd"/>
      <w:r w:rsidR="00A25FA3">
        <w:rPr>
          <w:rFonts w:ascii="Times New Roman" w:hAnsi="Times New Roman" w:cs="Times New Roman"/>
          <w:sz w:val="28"/>
          <w:szCs w:val="28"/>
        </w:rPr>
        <w:t>).</w:t>
      </w:r>
    </w:p>
    <w:p w:rsidR="00AD637F" w:rsidRPr="00092C80" w:rsidRDefault="00A25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3C6A" w:rsidRPr="00092C80">
        <w:rPr>
          <w:rFonts w:ascii="Times New Roman" w:hAnsi="Times New Roman" w:cs="Times New Roman"/>
          <w:sz w:val="28"/>
          <w:szCs w:val="28"/>
        </w:rPr>
        <w:t xml:space="preserve">постереження в інфрачервоному діапазоні можна виконувати за допомогою наземних телескопів. Розташованих високо в горах, з аеростатів і з борту штучних супутників Землі. </w:t>
      </w:r>
      <w:r w:rsidR="00665129" w:rsidRPr="00092C80">
        <w:rPr>
          <w:rFonts w:ascii="Times New Roman" w:hAnsi="Times New Roman" w:cs="Times New Roman"/>
          <w:sz w:val="28"/>
          <w:szCs w:val="28"/>
        </w:rPr>
        <w:t xml:space="preserve">Складено карти зоряного неба в інфрачервоних променях На цих картах зникли яскраві блакитні та білі зорі, залишились яскраві червоні зорі _ Бетельгейзе, </w:t>
      </w:r>
      <w:proofErr w:type="spellStart"/>
      <w:r w:rsidR="00665129" w:rsidRPr="00092C80">
        <w:rPr>
          <w:rFonts w:ascii="Times New Roman" w:hAnsi="Times New Roman" w:cs="Times New Roman"/>
          <w:sz w:val="28"/>
          <w:szCs w:val="28"/>
        </w:rPr>
        <w:t>Антарес</w:t>
      </w:r>
      <w:proofErr w:type="spellEnd"/>
      <w:r w:rsidR="00665129" w:rsidRPr="00092C80">
        <w:rPr>
          <w:rFonts w:ascii="Times New Roman" w:hAnsi="Times New Roman" w:cs="Times New Roman"/>
          <w:sz w:val="28"/>
          <w:szCs w:val="28"/>
        </w:rPr>
        <w:t>, Альдебаран та ін., з явились нові джерела ІЧ-випромінювання, які раніше не були помітними у видимому світлі. За потужністю випромінювання вивчають температуру зір.</w:t>
      </w:r>
    </w:p>
    <w:p w:rsidR="00A25FA3" w:rsidRDefault="00665129">
      <w:pPr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b/>
          <w:sz w:val="28"/>
          <w:szCs w:val="28"/>
        </w:rPr>
        <w:t xml:space="preserve">Ультрафіолетова астрономія </w:t>
      </w:r>
      <w:r w:rsidRPr="00092C80">
        <w:rPr>
          <w:rFonts w:ascii="Times New Roman" w:hAnsi="Times New Roman" w:cs="Times New Roman"/>
          <w:sz w:val="28"/>
          <w:szCs w:val="28"/>
        </w:rPr>
        <w:t xml:space="preserve">(довжина хвиль </w:t>
      </w:r>
      <w:r w:rsidR="00C24E64" w:rsidRPr="00092C80">
        <w:rPr>
          <w:rFonts w:ascii="Times New Roman" w:hAnsi="Times New Roman" w:cs="Times New Roman"/>
          <w:sz w:val="28"/>
          <w:szCs w:val="28"/>
        </w:rPr>
        <w:t xml:space="preserve">від 0,3 до 0,01 </w:t>
      </w:r>
      <w:proofErr w:type="spellStart"/>
      <w:r w:rsidR="00C24E64" w:rsidRPr="00092C80">
        <w:rPr>
          <w:rFonts w:ascii="Times New Roman" w:hAnsi="Times New Roman" w:cs="Times New Roman"/>
          <w:sz w:val="28"/>
          <w:szCs w:val="28"/>
        </w:rPr>
        <w:t>мкм</w:t>
      </w:r>
      <w:proofErr w:type="spellEnd"/>
      <w:r w:rsidR="00C24E64" w:rsidRPr="00092C80">
        <w:rPr>
          <w:rFonts w:ascii="Times New Roman" w:hAnsi="Times New Roman" w:cs="Times New Roman"/>
          <w:sz w:val="28"/>
          <w:szCs w:val="28"/>
        </w:rPr>
        <w:t>)</w:t>
      </w:r>
      <w:r w:rsidR="00AD637F" w:rsidRPr="00092C80">
        <w:rPr>
          <w:rFonts w:ascii="Times New Roman" w:hAnsi="Times New Roman" w:cs="Times New Roman"/>
          <w:sz w:val="28"/>
          <w:szCs w:val="28"/>
        </w:rPr>
        <w:t>.</w:t>
      </w:r>
    </w:p>
    <w:p w:rsidR="00DD7D76" w:rsidRPr="00092C80" w:rsidRDefault="00AD637F">
      <w:pPr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>Засмагу зумовлюють м які ультрафіолетові промені з порівняно великою довжиною хвилі.</w:t>
      </w:r>
      <w:r w:rsidR="00A25FA3">
        <w:rPr>
          <w:rFonts w:ascii="Times New Roman" w:hAnsi="Times New Roman" w:cs="Times New Roman"/>
          <w:sz w:val="28"/>
          <w:szCs w:val="28"/>
        </w:rPr>
        <w:t xml:space="preserve"> Жорстке ультрафіо</w:t>
      </w:r>
      <w:r w:rsidRPr="00092C80">
        <w:rPr>
          <w:rFonts w:ascii="Times New Roman" w:hAnsi="Times New Roman" w:cs="Times New Roman"/>
          <w:sz w:val="28"/>
          <w:szCs w:val="28"/>
        </w:rPr>
        <w:t xml:space="preserve">летове проміння </w:t>
      </w:r>
      <w:r w:rsidR="00A25FA3">
        <w:rPr>
          <w:rFonts w:ascii="Times New Roman" w:hAnsi="Times New Roman" w:cs="Times New Roman"/>
          <w:sz w:val="28"/>
          <w:szCs w:val="28"/>
        </w:rPr>
        <w:t>не пропускає земна атмосфера. Ул</w:t>
      </w:r>
      <w:r w:rsidRPr="00092C80">
        <w:rPr>
          <w:rFonts w:ascii="Times New Roman" w:hAnsi="Times New Roman" w:cs="Times New Roman"/>
          <w:sz w:val="28"/>
          <w:szCs w:val="28"/>
        </w:rPr>
        <w:t xml:space="preserve">ьтрафіолетові кванти іонізують газове середовище міжзоряного простору. </w:t>
      </w:r>
      <w:r w:rsidR="00DD7D76" w:rsidRPr="00092C80">
        <w:rPr>
          <w:rFonts w:ascii="Times New Roman" w:hAnsi="Times New Roman" w:cs="Times New Roman"/>
          <w:sz w:val="28"/>
          <w:szCs w:val="28"/>
        </w:rPr>
        <w:t>Іонізовани</w:t>
      </w:r>
      <w:r w:rsidR="00A25FA3">
        <w:rPr>
          <w:rFonts w:ascii="Times New Roman" w:hAnsi="Times New Roman" w:cs="Times New Roman"/>
          <w:sz w:val="28"/>
          <w:szCs w:val="28"/>
        </w:rPr>
        <w:t xml:space="preserve">й </w:t>
      </w:r>
      <w:r w:rsidR="00DD7D76" w:rsidRPr="00092C80">
        <w:rPr>
          <w:rFonts w:ascii="Times New Roman" w:hAnsi="Times New Roman" w:cs="Times New Roman"/>
          <w:sz w:val="28"/>
          <w:szCs w:val="28"/>
        </w:rPr>
        <w:t>газ називається плазмою. Газові хм</w:t>
      </w:r>
      <w:r w:rsidR="00A25FA3">
        <w:rPr>
          <w:rFonts w:ascii="Times New Roman" w:hAnsi="Times New Roman" w:cs="Times New Roman"/>
          <w:sz w:val="28"/>
          <w:szCs w:val="28"/>
        </w:rPr>
        <w:t>ари, іонізовані ультрафіолетовим</w:t>
      </w:r>
      <w:r w:rsidR="00DD7D76" w:rsidRPr="00092C80">
        <w:rPr>
          <w:rFonts w:ascii="Times New Roman" w:hAnsi="Times New Roman" w:cs="Times New Roman"/>
          <w:sz w:val="28"/>
          <w:szCs w:val="28"/>
        </w:rPr>
        <w:t xml:space="preserve">  світлом гарячих зір, самі стають потужними джерелами випромінювання. Їх називають світлими газовими туманностями.</w:t>
      </w:r>
    </w:p>
    <w:p w:rsidR="00665129" w:rsidRPr="00092C80" w:rsidRDefault="00DD7D76">
      <w:pPr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 Джерела потужного ультрафіолетового випромінювання – це дуже гарячі</w:t>
      </w:r>
      <w:r w:rsidR="00DD236F" w:rsidRPr="00092C80">
        <w:rPr>
          <w:rFonts w:ascii="Times New Roman" w:hAnsi="Times New Roman" w:cs="Times New Roman"/>
          <w:sz w:val="28"/>
          <w:szCs w:val="28"/>
        </w:rPr>
        <w:t xml:space="preserve"> бл</w:t>
      </w:r>
      <w:r w:rsidR="001E44BC" w:rsidRPr="00092C80">
        <w:rPr>
          <w:rFonts w:ascii="Times New Roman" w:hAnsi="Times New Roman" w:cs="Times New Roman"/>
          <w:sz w:val="28"/>
          <w:szCs w:val="28"/>
        </w:rPr>
        <w:t>акитні та біло-блакитні зорі</w:t>
      </w:r>
      <w:r w:rsidR="00A25FA3">
        <w:rPr>
          <w:rFonts w:ascii="Times New Roman" w:hAnsi="Times New Roman" w:cs="Times New Roman"/>
          <w:sz w:val="28"/>
          <w:szCs w:val="28"/>
        </w:rPr>
        <w:t xml:space="preserve"> </w:t>
      </w:r>
      <w:r w:rsidR="001E44BC" w:rsidRPr="00092C80">
        <w:rPr>
          <w:rFonts w:ascii="Times New Roman" w:hAnsi="Times New Roman" w:cs="Times New Roman"/>
          <w:sz w:val="28"/>
          <w:szCs w:val="28"/>
        </w:rPr>
        <w:t>з великою світністю та</w:t>
      </w:r>
      <w:r w:rsidR="00A25FA3">
        <w:rPr>
          <w:rFonts w:ascii="Times New Roman" w:hAnsi="Times New Roman" w:cs="Times New Roman"/>
          <w:sz w:val="28"/>
          <w:szCs w:val="28"/>
        </w:rPr>
        <w:t xml:space="preserve"> </w:t>
      </w:r>
      <w:r w:rsidR="001E44BC" w:rsidRPr="00092C80">
        <w:rPr>
          <w:rFonts w:ascii="Times New Roman" w:hAnsi="Times New Roman" w:cs="Times New Roman"/>
          <w:sz w:val="28"/>
          <w:szCs w:val="28"/>
        </w:rPr>
        <w:t>температурою поверхні понад</w:t>
      </w:r>
      <w:r w:rsidR="00A25FA3">
        <w:rPr>
          <w:rFonts w:ascii="Times New Roman" w:hAnsi="Times New Roman" w:cs="Times New Roman"/>
          <w:sz w:val="28"/>
          <w:szCs w:val="28"/>
        </w:rPr>
        <w:t xml:space="preserve"> </w:t>
      </w:r>
      <w:r w:rsidR="001E44BC" w:rsidRPr="00092C80">
        <w:rPr>
          <w:rFonts w:ascii="Times New Roman" w:hAnsi="Times New Roman" w:cs="Times New Roman"/>
          <w:sz w:val="28"/>
          <w:szCs w:val="28"/>
        </w:rPr>
        <w:t>25 тис. К</w:t>
      </w:r>
      <w:r w:rsidR="00DD236F" w:rsidRPr="00092C80">
        <w:rPr>
          <w:rFonts w:ascii="Times New Roman" w:hAnsi="Times New Roman" w:cs="Times New Roman"/>
          <w:sz w:val="28"/>
          <w:szCs w:val="28"/>
        </w:rPr>
        <w:t xml:space="preserve"> </w:t>
      </w:r>
      <w:r w:rsidR="001E44BC" w:rsidRPr="00092C80">
        <w:rPr>
          <w:rFonts w:ascii="Times New Roman" w:hAnsi="Times New Roman" w:cs="Times New Roman"/>
          <w:sz w:val="28"/>
          <w:szCs w:val="28"/>
        </w:rPr>
        <w:t>.їх видиме світло дуже ослаблене завдяки поглинанню газом і пилом. Ультрафіолетові спостереження цих молодих зір дають змогу вивчати шляхи зоряної еволюції. Дуже високу ультрафіолетову світність мають також швидкозмінні активні ядра галактик і квазари.</w:t>
      </w:r>
      <w:r w:rsidRPr="0009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FA3" w:rsidRDefault="001E44BC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25FA3">
        <w:rPr>
          <w:rFonts w:ascii="Times New Roman" w:hAnsi="Times New Roman" w:cs="Times New Roman"/>
          <w:b/>
          <w:sz w:val="28"/>
          <w:szCs w:val="28"/>
        </w:rPr>
        <w:t>Рентгенівська астрономія</w:t>
      </w:r>
      <w:r w:rsidRPr="00092C80">
        <w:rPr>
          <w:rFonts w:ascii="Times New Roman" w:hAnsi="Times New Roman" w:cs="Times New Roman"/>
          <w:sz w:val="28"/>
          <w:szCs w:val="28"/>
        </w:rPr>
        <w:t xml:space="preserve"> (довжина хвиль від 30 до 0.01 нм). </w:t>
      </w:r>
    </w:p>
    <w:p w:rsidR="00DC675E" w:rsidRPr="00092C80" w:rsidRDefault="001E44BC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>Для реєстрації космічних рентгенівських променів викори</w:t>
      </w:r>
      <w:r w:rsidR="00A25FA3">
        <w:rPr>
          <w:rFonts w:ascii="Times New Roman" w:hAnsi="Times New Roman" w:cs="Times New Roman"/>
          <w:sz w:val="28"/>
          <w:szCs w:val="28"/>
        </w:rPr>
        <w:t xml:space="preserve">стовують </w:t>
      </w:r>
      <w:r w:rsidR="00DD236F" w:rsidRPr="00092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36F" w:rsidRPr="00092C80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="00DD236F" w:rsidRPr="00092C80">
        <w:rPr>
          <w:rFonts w:ascii="Times New Roman" w:hAnsi="Times New Roman" w:cs="Times New Roman"/>
          <w:sz w:val="28"/>
          <w:szCs w:val="28"/>
        </w:rPr>
        <w:t xml:space="preserve"> рентгенівські фотоплівки, лічильники </w:t>
      </w:r>
      <w:proofErr w:type="spellStart"/>
      <w:r w:rsidR="00DD236F" w:rsidRPr="00092C80">
        <w:rPr>
          <w:rFonts w:ascii="Times New Roman" w:hAnsi="Times New Roman" w:cs="Times New Roman"/>
          <w:sz w:val="28"/>
          <w:szCs w:val="28"/>
        </w:rPr>
        <w:t>Гейгера</w:t>
      </w:r>
      <w:proofErr w:type="spellEnd"/>
      <w:r w:rsidR="00DD236F" w:rsidRPr="00092C80">
        <w:rPr>
          <w:rFonts w:ascii="Times New Roman" w:hAnsi="Times New Roman" w:cs="Times New Roman"/>
          <w:sz w:val="28"/>
          <w:szCs w:val="28"/>
        </w:rPr>
        <w:t xml:space="preserve"> та спеціальні напівпровідникові прилади, які можуть не тільки реєструвати рентгенівські кванти, а і визначати їх енергію. </w:t>
      </w:r>
    </w:p>
    <w:p w:rsidR="00DD236F" w:rsidRPr="00092C80" w:rsidRDefault="00DD236F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 Каталоги, складені на основі супутникових спостережень, містять тисячі космічних джерел рентгенівського</w:t>
      </w:r>
      <w:r w:rsidR="00206918" w:rsidRPr="00092C80">
        <w:rPr>
          <w:rFonts w:ascii="Times New Roman" w:hAnsi="Times New Roman" w:cs="Times New Roman"/>
          <w:sz w:val="28"/>
          <w:szCs w:val="28"/>
        </w:rPr>
        <w:t xml:space="preserve"> випромінювання, сотні з яких ототожнені з оптичними об</w:t>
      </w:r>
      <w:r w:rsidR="00A25FA3">
        <w:rPr>
          <w:rFonts w:ascii="Times New Roman" w:hAnsi="Times New Roman" w:cs="Times New Roman"/>
          <w:sz w:val="28"/>
          <w:szCs w:val="28"/>
        </w:rPr>
        <w:t>’</w:t>
      </w:r>
      <w:r w:rsidR="00206918" w:rsidRPr="00092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918" w:rsidRPr="00092C80">
        <w:rPr>
          <w:rFonts w:ascii="Times New Roman" w:hAnsi="Times New Roman" w:cs="Times New Roman"/>
          <w:sz w:val="28"/>
          <w:szCs w:val="28"/>
        </w:rPr>
        <w:t>єктами</w:t>
      </w:r>
      <w:proofErr w:type="spellEnd"/>
      <w:r w:rsidR="00206918" w:rsidRPr="00092C80">
        <w:rPr>
          <w:rFonts w:ascii="Times New Roman" w:hAnsi="Times New Roman" w:cs="Times New Roman"/>
          <w:sz w:val="28"/>
          <w:szCs w:val="28"/>
        </w:rPr>
        <w:t>. Серед рентгенівських джерел багато галактичних об</w:t>
      </w:r>
      <w:r w:rsidR="00A25FA3">
        <w:rPr>
          <w:rFonts w:ascii="Times New Roman" w:hAnsi="Times New Roman" w:cs="Times New Roman"/>
          <w:sz w:val="28"/>
          <w:szCs w:val="28"/>
        </w:rPr>
        <w:t>’</w:t>
      </w:r>
      <w:r w:rsidR="00206918" w:rsidRPr="00092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918" w:rsidRPr="00092C80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="00206918" w:rsidRPr="00092C80">
        <w:rPr>
          <w:rFonts w:ascii="Times New Roman" w:hAnsi="Times New Roman" w:cs="Times New Roman"/>
          <w:sz w:val="28"/>
          <w:szCs w:val="28"/>
        </w:rPr>
        <w:t>: залишки наднових</w:t>
      </w:r>
      <w:r w:rsidR="00A25FA3">
        <w:rPr>
          <w:rFonts w:ascii="Times New Roman" w:hAnsi="Times New Roman" w:cs="Times New Roman"/>
          <w:sz w:val="28"/>
          <w:szCs w:val="28"/>
        </w:rPr>
        <w:t xml:space="preserve"> зір (</w:t>
      </w:r>
      <w:proofErr w:type="spellStart"/>
      <w:r w:rsidR="00A25FA3">
        <w:rPr>
          <w:rFonts w:ascii="Times New Roman" w:hAnsi="Times New Roman" w:cs="Times New Roman"/>
          <w:sz w:val="28"/>
          <w:szCs w:val="28"/>
        </w:rPr>
        <w:t>Крабовидна</w:t>
      </w:r>
      <w:proofErr w:type="spellEnd"/>
      <w:r w:rsidR="00A25FA3">
        <w:rPr>
          <w:rFonts w:ascii="Times New Roman" w:hAnsi="Times New Roman" w:cs="Times New Roman"/>
          <w:sz w:val="28"/>
          <w:szCs w:val="28"/>
        </w:rPr>
        <w:t xml:space="preserve"> туманність), тем</w:t>
      </w:r>
      <w:r w:rsidR="00206918" w:rsidRPr="00092C80">
        <w:rPr>
          <w:rFonts w:ascii="Times New Roman" w:hAnsi="Times New Roman" w:cs="Times New Roman"/>
          <w:sz w:val="28"/>
          <w:szCs w:val="28"/>
        </w:rPr>
        <w:t xml:space="preserve">ні подвійні системи. </w:t>
      </w:r>
      <w:r w:rsidR="00206918" w:rsidRPr="00092C80">
        <w:rPr>
          <w:rFonts w:ascii="Times New Roman" w:hAnsi="Times New Roman" w:cs="Times New Roman"/>
          <w:sz w:val="28"/>
          <w:szCs w:val="28"/>
        </w:rPr>
        <w:lastRenderedPageBreak/>
        <w:t>Ядро нашої Галактики, інші галактики(Туманність Анд</w:t>
      </w:r>
      <w:r w:rsidR="00A25FA3">
        <w:rPr>
          <w:rFonts w:ascii="Times New Roman" w:hAnsi="Times New Roman" w:cs="Times New Roman"/>
          <w:sz w:val="28"/>
          <w:szCs w:val="28"/>
        </w:rPr>
        <w:t>ромеди, галактика Діва),ядра гал</w:t>
      </w:r>
      <w:r w:rsidR="00206918" w:rsidRPr="00092C80">
        <w:rPr>
          <w:rFonts w:ascii="Times New Roman" w:hAnsi="Times New Roman" w:cs="Times New Roman"/>
          <w:sz w:val="28"/>
          <w:szCs w:val="28"/>
        </w:rPr>
        <w:t>актик з високою активністю та квазари.</w:t>
      </w:r>
    </w:p>
    <w:p w:rsidR="00206918" w:rsidRPr="00092C80" w:rsidRDefault="00206918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 Космічний</w:t>
      </w:r>
      <w:r w:rsidR="00A25FA3">
        <w:rPr>
          <w:rFonts w:ascii="Times New Roman" w:hAnsi="Times New Roman" w:cs="Times New Roman"/>
          <w:sz w:val="28"/>
          <w:szCs w:val="28"/>
        </w:rPr>
        <w:t xml:space="preserve"> </w:t>
      </w:r>
      <w:r w:rsidRPr="00092C80">
        <w:rPr>
          <w:rFonts w:ascii="Times New Roman" w:hAnsi="Times New Roman" w:cs="Times New Roman"/>
          <w:sz w:val="28"/>
          <w:szCs w:val="28"/>
        </w:rPr>
        <w:t>простір у рентгенівських променях постає перед нами зовсім не схожим на тихий, спокійний, майже незмінний світ зір, який ми бачимо в оптичному діапазоні.</w:t>
      </w:r>
    </w:p>
    <w:p w:rsidR="00206918" w:rsidRPr="00092C80" w:rsidRDefault="002B033F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 Гамма-випромінювання (довжина хвиль менші за 0,01 нм). Гамма-випромінювання має дуже маленьку довжину хвилі і дуже високу енергію квантів. Гамма=астрономія </w:t>
      </w:r>
      <w:proofErr w:type="spellStart"/>
      <w:r w:rsidRPr="00092C80">
        <w:rPr>
          <w:rFonts w:ascii="Times New Roman" w:hAnsi="Times New Roman" w:cs="Times New Roman"/>
          <w:sz w:val="28"/>
          <w:szCs w:val="28"/>
        </w:rPr>
        <w:t>розвинулась</w:t>
      </w:r>
      <w:proofErr w:type="spellEnd"/>
      <w:r w:rsidRPr="00092C80">
        <w:rPr>
          <w:rFonts w:ascii="Times New Roman" w:hAnsi="Times New Roman" w:cs="Times New Roman"/>
          <w:sz w:val="28"/>
          <w:szCs w:val="28"/>
        </w:rPr>
        <w:t xml:space="preserve"> лише тоді, як детектори гамма-променів були винесені на космічних апаратах. Джерелом гамма-випромінюванн</w:t>
      </w:r>
      <w:r w:rsidR="00A25FA3">
        <w:rPr>
          <w:rFonts w:ascii="Times New Roman" w:hAnsi="Times New Roman" w:cs="Times New Roman"/>
          <w:sz w:val="28"/>
          <w:szCs w:val="28"/>
        </w:rPr>
        <w:t>я</w:t>
      </w:r>
      <w:r w:rsidRPr="00092C80">
        <w:rPr>
          <w:rFonts w:ascii="Times New Roman" w:hAnsi="Times New Roman" w:cs="Times New Roman"/>
          <w:sz w:val="28"/>
          <w:szCs w:val="28"/>
        </w:rPr>
        <w:t xml:space="preserve"> слугують частинки дуже високої енергії – частинки дуже гарячого газу з температурою десятки мільйонів градусів або заряджені частинки, що рухаються з неймовірно високими швидкостями.</w:t>
      </w:r>
    </w:p>
    <w:p w:rsidR="002B033F" w:rsidRPr="00092C80" w:rsidRDefault="002B033F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 Астрономи виявили, що існує фоно</w:t>
      </w:r>
      <w:r w:rsidR="0080057F" w:rsidRPr="00092C80">
        <w:rPr>
          <w:rFonts w:ascii="Times New Roman" w:hAnsi="Times New Roman" w:cs="Times New Roman"/>
          <w:sz w:val="28"/>
          <w:szCs w:val="28"/>
        </w:rPr>
        <w:t>ве гамма-випромінюва</w:t>
      </w:r>
      <w:r w:rsidR="00266805">
        <w:rPr>
          <w:rFonts w:ascii="Times New Roman" w:hAnsi="Times New Roman" w:cs="Times New Roman"/>
          <w:sz w:val="28"/>
          <w:szCs w:val="28"/>
        </w:rPr>
        <w:t>ння, зосеред</w:t>
      </w:r>
      <w:r w:rsidR="00A25FA3">
        <w:rPr>
          <w:rFonts w:ascii="Times New Roman" w:hAnsi="Times New Roman" w:cs="Times New Roman"/>
          <w:sz w:val="28"/>
          <w:szCs w:val="28"/>
        </w:rPr>
        <w:t>жене в частині гал</w:t>
      </w:r>
      <w:r w:rsidR="0080057F" w:rsidRPr="00092C80">
        <w:rPr>
          <w:rFonts w:ascii="Times New Roman" w:hAnsi="Times New Roman" w:cs="Times New Roman"/>
          <w:sz w:val="28"/>
          <w:szCs w:val="28"/>
        </w:rPr>
        <w:t>актичного диска(поблизу Молочного Шляху), а також дискретні джерела гамма-променів різних космічних об</w:t>
      </w:r>
      <w:r w:rsidR="00A25FA3">
        <w:rPr>
          <w:rFonts w:ascii="Times New Roman" w:hAnsi="Times New Roman" w:cs="Times New Roman"/>
          <w:sz w:val="28"/>
          <w:szCs w:val="28"/>
        </w:rPr>
        <w:t>’</w:t>
      </w:r>
      <w:r w:rsidR="0080057F" w:rsidRPr="00092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57F" w:rsidRPr="00092C80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="0080057F" w:rsidRPr="00092C80">
        <w:rPr>
          <w:rFonts w:ascii="Times New Roman" w:hAnsi="Times New Roman" w:cs="Times New Roman"/>
          <w:sz w:val="28"/>
          <w:szCs w:val="28"/>
        </w:rPr>
        <w:t xml:space="preserve">. Деякі з них </w:t>
      </w:r>
      <w:proofErr w:type="spellStart"/>
      <w:r w:rsidR="0080057F" w:rsidRPr="00092C80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266805">
        <w:rPr>
          <w:rFonts w:ascii="Times New Roman" w:hAnsi="Times New Roman" w:cs="Times New Roman"/>
          <w:sz w:val="28"/>
          <w:szCs w:val="28"/>
        </w:rPr>
        <w:t>’</w:t>
      </w:r>
      <w:r w:rsidR="0080057F" w:rsidRPr="00092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57F" w:rsidRPr="00092C80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="0080057F" w:rsidRPr="00092C80">
        <w:rPr>
          <w:rFonts w:ascii="Times New Roman" w:hAnsi="Times New Roman" w:cs="Times New Roman"/>
          <w:sz w:val="28"/>
          <w:szCs w:val="28"/>
        </w:rPr>
        <w:t xml:space="preserve"> з пульсарами.</w:t>
      </w:r>
    </w:p>
    <w:p w:rsidR="00266805" w:rsidRDefault="0080057F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 </w:t>
      </w:r>
      <w:r w:rsidRPr="00266805">
        <w:rPr>
          <w:rFonts w:ascii="Times New Roman" w:hAnsi="Times New Roman" w:cs="Times New Roman"/>
          <w:b/>
          <w:sz w:val="28"/>
          <w:szCs w:val="28"/>
        </w:rPr>
        <w:t>Радіоастрономія.</w:t>
      </w:r>
    </w:p>
    <w:p w:rsidR="0080057F" w:rsidRPr="00092C80" w:rsidRDefault="00266805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</w:t>
      </w:r>
      <w:r w:rsidR="0080057F" w:rsidRPr="00092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57F" w:rsidRPr="00092C80">
        <w:rPr>
          <w:rFonts w:ascii="Times New Roman" w:hAnsi="Times New Roman" w:cs="Times New Roman"/>
          <w:sz w:val="28"/>
          <w:szCs w:val="28"/>
        </w:rPr>
        <w:t>єкти</w:t>
      </w:r>
      <w:proofErr w:type="spellEnd"/>
      <w:r w:rsidR="0080057F" w:rsidRPr="00092C80">
        <w:rPr>
          <w:rFonts w:ascii="Times New Roman" w:hAnsi="Times New Roman" w:cs="Times New Roman"/>
          <w:sz w:val="28"/>
          <w:szCs w:val="28"/>
        </w:rPr>
        <w:t xml:space="preserve"> Всесвіту – Сонце, планети, туманності, галактики, а особливо пульсари і квазари – випромінюють радіохвилі, які можна реєструвати за допомогою сучасних радіотелескопів. Радіовипромінювання космічних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80057F" w:rsidRPr="00092C80">
        <w:rPr>
          <w:rFonts w:ascii="Times New Roman" w:hAnsi="Times New Roman" w:cs="Times New Roman"/>
          <w:sz w:val="28"/>
          <w:szCs w:val="28"/>
        </w:rPr>
        <w:t>єктів дуже слабке, тому для його дослідження</w:t>
      </w:r>
      <w:r w:rsidR="0017376B" w:rsidRPr="00092C80">
        <w:rPr>
          <w:rFonts w:ascii="Times New Roman" w:hAnsi="Times New Roman" w:cs="Times New Roman"/>
          <w:sz w:val="28"/>
          <w:szCs w:val="28"/>
        </w:rPr>
        <w:t xml:space="preserve"> потрібні дуже чутливі прилади і величезні приймальні антени. Радіоастрономи зазвичай працюють в діапазоні хвиль від кількох міліметрів до 15-20 м на поверхні Землі. Для реєстрації коротшого радіовипромінювання необхідно виносити апаратуру в космос.</w:t>
      </w:r>
    </w:p>
    <w:p w:rsidR="00B61500" w:rsidRPr="00092C80" w:rsidRDefault="0017376B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 </w:t>
      </w:r>
      <w:r w:rsidR="0031063F" w:rsidRPr="00092C80">
        <w:rPr>
          <w:rFonts w:ascii="Times New Roman" w:hAnsi="Times New Roman" w:cs="Times New Roman"/>
          <w:sz w:val="28"/>
          <w:szCs w:val="28"/>
        </w:rPr>
        <w:t xml:space="preserve">Радіотелескопи зазвичай являють собою конструкції дуже великих розмірів. Основним елементом радіотелескопа є суцільне металічне дзеркало параболічної форми. Дзеркало відбиває радіохвилі так, що вони збираються поблизу фокуса та вловлюють спеціальним пристроєм – </w:t>
      </w:r>
      <w:proofErr w:type="spellStart"/>
      <w:r w:rsidR="0031063F" w:rsidRPr="00092C80">
        <w:rPr>
          <w:rFonts w:ascii="Times New Roman" w:hAnsi="Times New Roman" w:cs="Times New Roman"/>
          <w:sz w:val="28"/>
          <w:szCs w:val="28"/>
        </w:rPr>
        <w:t>опромінювачем</w:t>
      </w:r>
      <w:proofErr w:type="spellEnd"/>
      <w:r w:rsidR="0031063F" w:rsidRPr="00092C80">
        <w:rPr>
          <w:rFonts w:ascii="Times New Roman" w:hAnsi="Times New Roman" w:cs="Times New Roman"/>
          <w:sz w:val="28"/>
          <w:szCs w:val="28"/>
        </w:rPr>
        <w:t>. Потім сигнал підсилюється і перетворюється на форму, зручну для реєстраці</w:t>
      </w:r>
      <w:r w:rsidR="00B61500" w:rsidRPr="00092C80">
        <w:rPr>
          <w:rFonts w:ascii="Times New Roman" w:hAnsi="Times New Roman" w:cs="Times New Roman"/>
          <w:sz w:val="28"/>
          <w:szCs w:val="28"/>
        </w:rPr>
        <w:t xml:space="preserve">ї та аналізу. Зберігання та обробка даних відбувається за допомогою </w:t>
      </w:r>
      <w:proofErr w:type="spellStart"/>
      <w:r w:rsidR="00B61500" w:rsidRPr="00092C8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B61500" w:rsidRPr="00092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500" w:rsidRPr="00092C80">
        <w:rPr>
          <w:rFonts w:ascii="Times New Roman" w:hAnsi="Times New Roman" w:cs="Times New Roman"/>
          <w:sz w:val="28"/>
          <w:szCs w:val="28"/>
        </w:rPr>
        <w:t>ютерної</w:t>
      </w:r>
      <w:proofErr w:type="spellEnd"/>
      <w:r w:rsidR="00B61500" w:rsidRPr="00092C80">
        <w:rPr>
          <w:rFonts w:ascii="Times New Roman" w:hAnsi="Times New Roman" w:cs="Times New Roman"/>
          <w:sz w:val="28"/>
          <w:szCs w:val="28"/>
        </w:rPr>
        <w:t xml:space="preserve"> техніки. Чутливість радіотелескопа </w:t>
      </w:r>
      <w:proofErr w:type="spellStart"/>
      <w:r w:rsidR="00B61500" w:rsidRPr="00092C80">
        <w:rPr>
          <w:rFonts w:ascii="Times New Roman" w:hAnsi="Times New Roman" w:cs="Times New Roman"/>
          <w:sz w:val="28"/>
          <w:szCs w:val="28"/>
        </w:rPr>
        <w:t>ттим</w:t>
      </w:r>
      <w:proofErr w:type="spellEnd"/>
      <w:r w:rsidR="00B61500" w:rsidRPr="00092C80">
        <w:rPr>
          <w:rFonts w:ascii="Times New Roman" w:hAnsi="Times New Roman" w:cs="Times New Roman"/>
          <w:sz w:val="28"/>
          <w:szCs w:val="28"/>
        </w:rPr>
        <w:t xml:space="preserve"> більша, чим більша його поверхня відбивання.</w:t>
      </w:r>
    </w:p>
    <w:p w:rsidR="002F15F0" w:rsidRPr="00092C80" w:rsidRDefault="00B61500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  Найбільшими у світі є 300-метровий нерухомий радіотелеско</w:t>
      </w:r>
      <w:r w:rsidR="002F15F0" w:rsidRPr="00092C80">
        <w:rPr>
          <w:rFonts w:ascii="Times New Roman" w:hAnsi="Times New Roman" w:cs="Times New Roman"/>
          <w:sz w:val="28"/>
          <w:szCs w:val="28"/>
        </w:rPr>
        <w:t>по</w:t>
      </w:r>
      <w:r w:rsidRPr="00092C80">
        <w:rPr>
          <w:rFonts w:ascii="Times New Roman" w:hAnsi="Times New Roman" w:cs="Times New Roman"/>
          <w:sz w:val="28"/>
          <w:szCs w:val="28"/>
        </w:rPr>
        <w:t>м РАТАН -600, побудований в 1976 році на північному Кавказі поблизу станції</w:t>
      </w:r>
      <w:r w:rsidR="002F15F0" w:rsidRPr="00092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F0" w:rsidRPr="00092C80">
        <w:rPr>
          <w:rFonts w:ascii="Times New Roman" w:hAnsi="Times New Roman" w:cs="Times New Roman"/>
          <w:sz w:val="28"/>
          <w:szCs w:val="28"/>
        </w:rPr>
        <w:t>Зеленчуцької</w:t>
      </w:r>
      <w:proofErr w:type="spellEnd"/>
      <w:r w:rsidR="002F15F0" w:rsidRPr="00092C80">
        <w:rPr>
          <w:rFonts w:ascii="Times New Roman" w:hAnsi="Times New Roman" w:cs="Times New Roman"/>
          <w:sz w:val="28"/>
          <w:szCs w:val="28"/>
        </w:rPr>
        <w:t>.</w:t>
      </w:r>
    </w:p>
    <w:p w:rsidR="002F15F0" w:rsidRPr="00092C80" w:rsidRDefault="002F15F0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 Нерухомими радіотелескопами можна досліджувати лише вузьку смугу неба, яка проходить перед ними під час видимого добового обертання неба, але якість спостережень є дуже високою.</w:t>
      </w:r>
    </w:p>
    <w:p w:rsidR="002F15F0" w:rsidRPr="00092C80" w:rsidRDefault="002F15F0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 Радіотелескопи діаметром до 100м встановлюють на спеціальні опори, які можуть повертатися. Такий радіотелескоп можна навести на будь-яку ділянку неба. Один з найбільших у світі </w:t>
      </w:r>
      <w:proofErr w:type="spellStart"/>
      <w:r w:rsidRPr="00092C80">
        <w:rPr>
          <w:rFonts w:ascii="Times New Roman" w:hAnsi="Times New Roman" w:cs="Times New Roman"/>
          <w:sz w:val="28"/>
          <w:szCs w:val="28"/>
        </w:rPr>
        <w:t>повноповоротних</w:t>
      </w:r>
      <w:proofErr w:type="spellEnd"/>
      <w:r w:rsidRPr="00092C80">
        <w:rPr>
          <w:rFonts w:ascii="Times New Roman" w:hAnsi="Times New Roman" w:cs="Times New Roman"/>
          <w:sz w:val="28"/>
          <w:szCs w:val="28"/>
        </w:rPr>
        <w:t xml:space="preserve"> радіотелескопів встановлений у Криму біля Євпаторії</w:t>
      </w:r>
      <w:r w:rsidR="00D65AA6" w:rsidRPr="00092C80">
        <w:rPr>
          <w:rFonts w:ascii="Times New Roman" w:hAnsi="Times New Roman" w:cs="Times New Roman"/>
          <w:sz w:val="28"/>
          <w:szCs w:val="28"/>
        </w:rPr>
        <w:t xml:space="preserve"> 1978 р. Діаметр його 70 м.</w:t>
      </w:r>
    </w:p>
    <w:p w:rsidR="00D65AA6" w:rsidRDefault="00D65AA6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C80">
        <w:rPr>
          <w:rFonts w:ascii="Times New Roman" w:hAnsi="Times New Roman" w:cs="Times New Roman"/>
          <w:sz w:val="28"/>
          <w:szCs w:val="28"/>
        </w:rPr>
        <w:t xml:space="preserve">  Для збільшення кутового розділення астрономи використовують радіоінтерферометри – системи з кількох радіотелескопів, з </w:t>
      </w:r>
      <w:proofErr w:type="spellStart"/>
      <w:r w:rsidRPr="00092C80">
        <w:rPr>
          <w:rFonts w:ascii="Times New Roman" w:hAnsi="Times New Roman" w:cs="Times New Roman"/>
          <w:sz w:val="28"/>
          <w:szCs w:val="28"/>
        </w:rPr>
        <w:t>єднаних</w:t>
      </w:r>
      <w:proofErr w:type="spellEnd"/>
      <w:r w:rsidRPr="00092C80">
        <w:rPr>
          <w:rFonts w:ascii="Times New Roman" w:hAnsi="Times New Roman" w:cs="Times New Roman"/>
          <w:sz w:val="28"/>
          <w:szCs w:val="28"/>
        </w:rPr>
        <w:t xml:space="preserve"> електричним зв</w:t>
      </w:r>
      <w:r w:rsidR="00266805">
        <w:rPr>
          <w:rFonts w:ascii="Times New Roman" w:hAnsi="Times New Roman" w:cs="Times New Roman"/>
          <w:sz w:val="28"/>
          <w:szCs w:val="28"/>
        </w:rPr>
        <w:t>’</w:t>
      </w:r>
      <w:r w:rsidRPr="00092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C80">
        <w:rPr>
          <w:rFonts w:ascii="Times New Roman" w:hAnsi="Times New Roman" w:cs="Times New Roman"/>
          <w:sz w:val="28"/>
          <w:szCs w:val="28"/>
        </w:rPr>
        <w:t>язком</w:t>
      </w:r>
      <w:proofErr w:type="spellEnd"/>
      <w:r w:rsidRPr="00092C80">
        <w:rPr>
          <w:rFonts w:ascii="Times New Roman" w:hAnsi="Times New Roman" w:cs="Times New Roman"/>
          <w:sz w:val="28"/>
          <w:szCs w:val="28"/>
        </w:rPr>
        <w:t xml:space="preserve">. Роздільна сила такої системи визначається тепер не </w:t>
      </w:r>
      <w:r w:rsidRPr="00092C80">
        <w:rPr>
          <w:rFonts w:ascii="Times New Roman" w:hAnsi="Times New Roman" w:cs="Times New Roman"/>
          <w:sz w:val="28"/>
          <w:szCs w:val="28"/>
        </w:rPr>
        <w:lastRenderedPageBreak/>
        <w:t>діаметром антени кожного телескопа, а відстанню між ними, яка називається базою інтерферометра.</w:t>
      </w:r>
    </w:p>
    <w:p w:rsidR="00266805" w:rsidRDefault="00266805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Завдяки радіоінтерферометрам вдалося визначити координати радіоджерела Кассіопея А, ототожнити джерело Лебідь А</w:t>
      </w:r>
      <w:r w:rsidR="00B34FE9">
        <w:rPr>
          <w:rFonts w:ascii="Times New Roman" w:hAnsi="Times New Roman" w:cs="Times New Roman"/>
          <w:sz w:val="28"/>
          <w:szCs w:val="28"/>
        </w:rPr>
        <w:t xml:space="preserve"> з віддаленою подвійною галактико</w:t>
      </w:r>
      <w:r>
        <w:rPr>
          <w:rFonts w:ascii="Times New Roman" w:hAnsi="Times New Roman" w:cs="Times New Roman"/>
          <w:sz w:val="28"/>
          <w:szCs w:val="28"/>
        </w:rPr>
        <w:t xml:space="preserve">ю, Телець А –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Крабовидною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Туманністю та ін. Виявилося, що найближча від нас галактика в сузір</w:t>
      </w:r>
      <w:r w:rsidR="00B34FE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 Андромеди випромінює в радіодіапазоні в мільйон разів менше енергії, ніж далека галактика в сузір</w:t>
      </w:r>
      <w:r w:rsidR="00B34FE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 лебедя.</w:t>
      </w:r>
    </w:p>
    <w:p w:rsidR="00B34FE9" w:rsidRDefault="00B34FE9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60-70 рр. ХХ століття було відкрито потужні радіогалактики, квазари, пульсари , міжзоряні мазери, реліктове випромінювання, виявлено вибухи нових зір, зіткнення цілих зоряних систем – галактик. Набула розвитку теорія механізмів радіовипромінювання – теплового, синхронного, мазерного. В наш час радіоастрономія знаходиться на передньому плані астрофізичних досліджень. Завдяки дуже чутливим приймачам випромінювання вона вивчає найбільш віддалені об’єкти у Всесвіті.</w:t>
      </w:r>
    </w:p>
    <w:p w:rsidR="005877C7" w:rsidRDefault="00B34FE9" w:rsidP="00DD23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Учитель.(Висновок) </w:t>
      </w:r>
      <w:r w:rsidR="005877C7">
        <w:rPr>
          <w:rFonts w:ascii="Times New Roman" w:hAnsi="Times New Roman" w:cs="Times New Roman"/>
          <w:sz w:val="28"/>
          <w:szCs w:val="28"/>
        </w:rPr>
        <w:t>Сукупність сучасних наземних та позаатмосферних методів спостереження з використанням різних типів приймачів випромінювання дає змогу приймати випромінювання космічних об’єктів у всьому діапазоні спектра електромагнітних хвиль, що дає підстави вважати сучасну астрономію всехвильовою</w:t>
      </w:r>
    </w:p>
    <w:p w:rsidR="00D65AA6" w:rsidRDefault="00D65AA6" w:rsidP="00DD23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77C7" w:rsidRPr="00092C80" w:rsidRDefault="002F15F0" w:rsidP="005877C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1063F">
        <w:rPr>
          <w:sz w:val="28"/>
          <w:szCs w:val="28"/>
        </w:rPr>
        <w:t xml:space="preserve"> </w:t>
      </w:r>
      <w:r w:rsidR="005877C7" w:rsidRPr="00092C80">
        <w:rPr>
          <w:rFonts w:ascii="Times New Roman" w:hAnsi="Times New Roman" w:cs="Times New Roman"/>
          <w:sz w:val="28"/>
          <w:szCs w:val="28"/>
        </w:rPr>
        <w:t>Запитання для розгляду:</w:t>
      </w:r>
    </w:p>
    <w:p w:rsidR="00BD2D1A" w:rsidRDefault="005877C7" w:rsidP="00BD2D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877C7">
        <w:rPr>
          <w:rFonts w:ascii="Times New Roman" w:hAnsi="Times New Roman" w:cs="Times New Roman"/>
          <w:sz w:val="28"/>
          <w:szCs w:val="28"/>
        </w:rPr>
        <w:t>А) які методи астрономічних досліджень ви знаєте?</w:t>
      </w:r>
    </w:p>
    <w:p w:rsidR="00E64507" w:rsidRDefault="005877C7" w:rsidP="00E645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877C7">
        <w:rPr>
          <w:rFonts w:ascii="Times New Roman" w:hAnsi="Times New Roman" w:cs="Times New Roman"/>
          <w:sz w:val="28"/>
          <w:szCs w:val="28"/>
        </w:rPr>
        <w:t>Б) В чому полягає особливість астрономічних досліджень?</w:t>
      </w:r>
    </w:p>
    <w:p w:rsidR="00E64507" w:rsidRDefault="005877C7" w:rsidP="00E645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Що таке радіотелескопи?</w:t>
      </w:r>
    </w:p>
    <w:p w:rsidR="005877C7" w:rsidRDefault="005877C7" w:rsidP="00E645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що сталося з найбільшим у світі 300-метровим радіотелескопом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Аресібо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B0504" w:rsidRPr="007B0504" w:rsidRDefault="007B0504" w:rsidP="005877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B0504">
        <w:rPr>
          <w:rFonts w:ascii="Times New Roman" w:hAnsi="Times New Roman" w:cs="Times New Roman"/>
          <w:b/>
          <w:sz w:val="28"/>
          <w:szCs w:val="28"/>
        </w:rPr>
        <w:t xml:space="preserve">    Домашнє завдання: за підручником (М. </w:t>
      </w:r>
      <w:proofErr w:type="spellStart"/>
      <w:r w:rsidRPr="007B0504">
        <w:rPr>
          <w:rFonts w:ascii="Times New Roman" w:hAnsi="Times New Roman" w:cs="Times New Roman"/>
          <w:b/>
          <w:sz w:val="28"/>
          <w:szCs w:val="28"/>
        </w:rPr>
        <w:t>Пришляк</w:t>
      </w:r>
      <w:proofErr w:type="spellEnd"/>
      <w:r w:rsidRPr="007B0504">
        <w:rPr>
          <w:rFonts w:ascii="Times New Roman" w:hAnsi="Times New Roman" w:cs="Times New Roman"/>
          <w:b/>
          <w:sz w:val="28"/>
          <w:szCs w:val="28"/>
        </w:rPr>
        <w:t xml:space="preserve"> ) опрацювати ст. 32-35. Інші джерела знань: згідно теми уроку</w:t>
      </w:r>
    </w:p>
    <w:p w:rsidR="005877C7" w:rsidRPr="007B0504" w:rsidRDefault="005877C7" w:rsidP="005877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B0504">
        <w:rPr>
          <w:rFonts w:ascii="Times New Roman" w:hAnsi="Times New Roman" w:cs="Times New Roman"/>
          <w:b/>
          <w:sz w:val="28"/>
          <w:szCs w:val="28"/>
        </w:rPr>
        <w:t xml:space="preserve"> Заключне слово вчителя</w:t>
      </w:r>
      <w:r w:rsidR="007B0504" w:rsidRPr="007B0504">
        <w:rPr>
          <w:rFonts w:ascii="Times New Roman" w:hAnsi="Times New Roman" w:cs="Times New Roman"/>
          <w:b/>
          <w:sz w:val="28"/>
          <w:szCs w:val="28"/>
        </w:rPr>
        <w:t>.</w:t>
      </w:r>
    </w:p>
    <w:p w:rsidR="007B0504" w:rsidRDefault="007B0504" w:rsidP="005877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Зараз я пропоную вам написати на листочках ваші враження від уроку і ці листочки почепити на наше дерево знань.</w:t>
      </w:r>
    </w:p>
    <w:p w:rsidR="007B0504" w:rsidRPr="00092C80" w:rsidRDefault="007B0504" w:rsidP="005877C7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( Діти пишуть що нового і цікавого дізналися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закріплюють листочки на дереві знань</w:t>
      </w:r>
      <w:r w:rsidR="00E64507">
        <w:rPr>
          <w:rFonts w:ascii="Times New Roman" w:hAnsi="Times New Roman" w:cs="Times New Roman"/>
          <w:sz w:val="28"/>
          <w:szCs w:val="28"/>
        </w:rPr>
        <w:t>, коментуючи написане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376B" w:rsidRDefault="0017376B" w:rsidP="00DD236F">
      <w:pPr>
        <w:pStyle w:val="a4"/>
        <w:rPr>
          <w:sz w:val="28"/>
          <w:szCs w:val="28"/>
        </w:rPr>
      </w:pPr>
    </w:p>
    <w:p w:rsidR="002B033F" w:rsidRPr="00DD236F" w:rsidRDefault="002B033F" w:rsidP="00DD236F">
      <w:pPr>
        <w:pStyle w:val="a4"/>
        <w:rPr>
          <w:sz w:val="28"/>
          <w:szCs w:val="28"/>
        </w:rPr>
      </w:pPr>
    </w:p>
    <w:sectPr w:rsidR="002B033F" w:rsidRPr="00DD236F">
      <w:footerReference w:type="default" r:id="rId2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51" w:rsidRDefault="00671D51" w:rsidP="000E2C8F">
      <w:pPr>
        <w:spacing w:after="0" w:line="240" w:lineRule="auto"/>
      </w:pPr>
      <w:r>
        <w:separator/>
      </w:r>
    </w:p>
  </w:endnote>
  <w:endnote w:type="continuationSeparator" w:id="0">
    <w:p w:rsidR="00671D51" w:rsidRDefault="00671D51" w:rsidP="000E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470444"/>
      <w:docPartObj>
        <w:docPartGallery w:val="Page Numbers (Bottom of Page)"/>
        <w:docPartUnique/>
      </w:docPartObj>
    </w:sdtPr>
    <w:sdtEndPr/>
    <w:sdtContent>
      <w:p w:rsidR="000E2C8F" w:rsidRDefault="000E2C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CBE">
          <w:rPr>
            <w:noProof/>
          </w:rPr>
          <w:t>6</w:t>
        </w:r>
        <w:r>
          <w:fldChar w:fldCharType="end"/>
        </w:r>
      </w:p>
    </w:sdtContent>
  </w:sdt>
  <w:p w:rsidR="000E2C8F" w:rsidRDefault="000E2C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51" w:rsidRDefault="00671D51" w:rsidP="000E2C8F">
      <w:pPr>
        <w:spacing w:after="0" w:line="240" w:lineRule="auto"/>
      </w:pPr>
      <w:r>
        <w:separator/>
      </w:r>
    </w:p>
  </w:footnote>
  <w:footnote w:type="continuationSeparator" w:id="0">
    <w:p w:rsidR="00671D51" w:rsidRDefault="00671D51" w:rsidP="000E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8180B"/>
    <w:multiLevelType w:val="hybridMultilevel"/>
    <w:tmpl w:val="5F18A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30"/>
    <w:rsid w:val="0006392F"/>
    <w:rsid w:val="00073C6A"/>
    <w:rsid w:val="00075C30"/>
    <w:rsid w:val="00092C80"/>
    <w:rsid w:val="000D78FF"/>
    <w:rsid w:val="000E2C8F"/>
    <w:rsid w:val="0017376B"/>
    <w:rsid w:val="001E44BC"/>
    <w:rsid w:val="001F6E78"/>
    <w:rsid w:val="00206918"/>
    <w:rsid w:val="00266805"/>
    <w:rsid w:val="0029661E"/>
    <w:rsid w:val="002B033F"/>
    <w:rsid w:val="002F15F0"/>
    <w:rsid w:val="0031063F"/>
    <w:rsid w:val="003373C4"/>
    <w:rsid w:val="00377DD6"/>
    <w:rsid w:val="003E1CD3"/>
    <w:rsid w:val="004121D3"/>
    <w:rsid w:val="004311EE"/>
    <w:rsid w:val="004938E1"/>
    <w:rsid w:val="004B5EE3"/>
    <w:rsid w:val="00546E82"/>
    <w:rsid w:val="005877C7"/>
    <w:rsid w:val="00665129"/>
    <w:rsid w:val="00671D51"/>
    <w:rsid w:val="006B3FAB"/>
    <w:rsid w:val="00741324"/>
    <w:rsid w:val="00754C7B"/>
    <w:rsid w:val="007B0504"/>
    <w:rsid w:val="007B1BEC"/>
    <w:rsid w:val="0080057F"/>
    <w:rsid w:val="00856EE6"/>
    <w:rsid w:val="00950F31"/>
    <w:rsid w:val="009B3CBE"/>
    <w:rsid w:val="00A25FA3"/>
    <w:rsid w:val="00AD637F"/>
    <w:rsid w:val="00AE1644"/>
    <w:rsid w:val="00B34FE9"/>
    <w:rsid w:val="00B61500"/>
    <w:rsid w:val="00B84873"/>
    <w:rsid w:val="00BD2D1A"/>
    <w:rsid w:val="00BF50CC"/>
    <w:rsid w:val="00C24E64"/>
    <w:rsid w:val="00D65AA6"/>
    <w:rsid w:val="00D71F4B"/>
    <w:rsid w:val="00D72045"/>
    <w:rsid w:val="00DA349D"/>
    <w:rsid w:val="00DC675E"/>
    <w:rsid w:val="00DD236F"/>
    <w:rsid w:val="00DD7D76"/>
    <w:rsid w:val="00E64200"/>
    <w:rsid w:val="00E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17F5"/>
  <w15:chartTrackingRefBased/>
  <w15:docId w15:val="{B8D4ABF6-39C3-4AC3-BA18-88770E10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EE"/>
    <w:pPr>
      <w:ind w:left="720"/>
      <w:contextualSpacing/>
    </w:pPr>
  </w:style>
  <w:style w:type="paragraph" w:styleId="a4">
    <w:name w:val="No Spacing"/>
    <w:uiPriority w:val="1"/>
    <w:qFormat/>
    <w:rsid w:val="00DD236F"/>
    <w:pPr>
      <w:spacing w:after="0" w:line="240" w:lineRule="auto"/>
    </w:pPr>
  </w:style>
  <w:style w:type="character" w:customStyle="1" w:styleId="c1">
    <w:name w:val="c1"/>
    <w:basedOn w:val="a0"/>
    <w:rsid w:val="00A25FA3"/>
  </w:style>
  <w:style w:type="character" w:customStyle="1" w:styleId="c18">
    <w:name w:val="c18"/>
    <w:basedOn w:val="a0"/>
    <w:rsid w:val="00A25FA3"/>
  </w:style>
  <w:style w:type="character" w:customStyle="1" w:styleId="c14">
    <w:name w:val="c14"/>
    <w:basedOn w:val="a0"/>
    <w:rsid w:val="00A25FA3"/>
  </w:style>
  <w:style w:type="character" w:customStyle="1" w:styleId="c4">
    <w:name w:val="c4"/>
    <w:basedOn w:val="a0"/>
    <w:rsid w:val="00A25FA3"/>
  </w:style>
  <w:style w:type="paragraph" w:styleId="a5">
    <w:name w:val="header"/>
    <w:basedOn w:val="a"/>
    <w:link w:val="a6"/>
    <w:uiPriority w:val="99"/>
    <w:unhideWhenUsed/>
    <w:rsid w:val="000E2C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C8F"/>
  </w:style>
  <w:style w:type="paragraph" w:styleId="a7">
    <w:name w:val="footer"/>
    <w:basedOn w:val="a"/>
    <w:link w:val="a8"/>
    <w:uiPriority w:val="99"/>
    <w:unhideWhenUsed/>
    <w:rsid w:val="000E2C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Oleh</cp:lastModifiedBy>
  <cp:revision>26</cp:revision>
  <dcterms:created xsi:type="dcterms:W3CDTF">2021-04-07T11:42:00Z</dcterms:created>
  <dcterms:modified xsi:type="dcterms:W3CDTF">2021-05-20T03:45:00Z</dcterms:modified>
</cp:coreProperties>
</file>