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7B" w:rsidRDefault="0041137B" w:rsidP="0041137B">
      <w:pPr>
        <w:rPr>
          <w:b/>
        </w:rPr>
      </w:pPr>
    </w:p>
    <w:p w:rsidR="0041137B" w:rsidRDefault="0041137B" w:rsidP="0041137B">
      <w:pPr>
        <w:rPr>
          <w:b/>
        </w:rPr>
      </w:pPr>
    </w:p>
    <w:p w:rsidR="0041137B" w:rsidRPr="0041137B" w:rsidRDefault="0041137B" w:rsidP="0041137B">
      <w:pPr>
        <w:rPr>
          <w:b/>
        </w:rPr>
      </w:pPr>
      <w:r w:rsidRPr="0041137B">
        <w:rPr>
          <w:b/>
        </w:rPr>
        <w:t>Розробка уроку з астрономії</w:t>
      </w:r>
    </w:p>
    <w:p w:rsidR="0041137B" w:rsidRPr="0041137B" w:rsidRDefault="0041137B" w:rsidP="0041137B"/>
    <w:p w:rsidR="0041137B" w:rsidRDefault="0041137B" w:rsidP="0041137B"/>
    <w:p w:rsidR="002112F5" w:rsidRPr="0041137B" w:rsidRDefault="002112F5" w:rsidP="0041137B"/>
    <w:p w:rsidR="0041137B" w:rsidRPr="0041137B" w:rsidRDefault="0041137B" w:rsidP="0041137B">
      <w:pPr>
        <w:rPr>
          <w:b/>
          <w:sz w:val="36"/>
        </w:rPr>
      </w:pPr>
      <w:r w:rsidRPr="0041137B">
        <w:rPr>
          <w:b/>
          <w:sz w:val="36"/>
        </w:rPr>
        <w:t>Тема: Небесні координати.</w:t>
      </w:r>
    </w:p>
    <w:p w:rsidR="0041137B" w:rsidRPr="0041137B" w:rsidRDefault="0041137B" w:rsidP="0041137B">
      <w:pPr>
        <w:rPr>
          <w:b/>
          <w:sz w:val="36"/>
        </w:rPr>
      </w:pPr>
      <w:r w:rsidRPr="0041137B">
        <w:rPr>
          <w:b/>
          <w:sz w:val="36"/>
        </w:rPr>
        <w:t>Визначення відстаней до небесних тіл.</w:t>
      </w:r>
    </w:p>
    <w:p w:rsidR="0041137B" w:rsidRPr="0041137B" w:rsidRDefault="0041137B" w:rsidP="0041137B">
      <w:pPr>
        <w:rPr>
          <w:sz w:val="36"/>
        </w:rPr>
      </w:pPr>
    </w:p>
    <w:p w:rsidR="0041137B" w:rsidRPr="0041137B" w:rsidRDefault="0041137B" w:rsidP="0041137B"/>
    <w:p w:rsidR="0041137B" w:rsidRDefault="0041137B" w:rsidP="0041137B"/>
    <w:p w:rsidR="002112F5" w:rsidRPr="0041137B" w:rsidRDefault="002112F5" w:rsidP="0041137B">
      <w:bookmarkStart w:id="0" w:name="_GoBack"/>
      <w:bookmarkEnd w:id="0"/>
    </w:p>
    <w:p w:rsidR="0041137B" w:rsidRPr="0041137B" w:rsidRDefault="0041137B" w:rsidP="002112F5">
      <w:pPr>
        <w:ind w:left="4962" w:firstLine="0"/>
        <w:jc w:val="left"/>
      </w:pPr>
      <w:r w:rsidRPr="0041137B">
        <w:t xml:space="preserve">Роботу виконав: вчитель Лубенської загальноосвітньої школи І-ІІІ ст. №1 </w:t>
      </w:r>
      <w:proofErr w:type="spellStart"/>
      <w:r w:rsidRPr="0041137B">
        <w:t>Штепа</w:t>
      </w:r>
      <w:proofErr w:type="spellEnd"/>
      <w:r w:rsidRPr="0041137B">
        <w:t xml:space="preserve"> Віктор Олексійович</w:t>
      </w:r>
      <w:r w:rsidRPr="0041137B">
        <w:br w:type="page"/>
      </w:r>
    </w:p>
    <w:p w:rsidR="00213C9C" w:rsidRDefault="00213C9C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lastRenderedPageBreak/>
        <w:t>Тема уроку:</w:t>
      </w:r>
      <w:r w:rsidR="005F29D4">
        <w:rPr>
          <w:b/>
        </w:rPr>
        <w:t xml:space="preserve"> Небесні координати. Визначення відстані до небесних тіл.</w:t>
      </w:r>
    </w:p>
    <w:p w:rsidR="005F29D4" w:rsidRDefault="005F29D4" w:rsidP="0041137B">
      <w:pPr>
        <w:spacing w:after="0" w:line="276" w:lineRule="auto"/>
        <w:ind w:firstLine="284"/>
        <w:jc w:val="left"/>
        <w:rPr>
          <w:b/>
        </w:rPr>
      </w:pPr>
    </w:p>
    <w:p w:rsidR="00FC2A35" w:rsidRDefault="00FC2A35" w:rsidP="0041137B">
      <w:pPr>
        <w:spacing w:after="0" w:line="276" w:lineRule="auto"/>
        <w:ind w:firstLine="284"/>
        <w:jc w:val="left"/>
      </w:pPr>
      <w:r w:rsidRPr="00FC2A35">
        <w:rPr>
          <w:b/>
        </w:rPr>
        <w:t>Мета уроку:</w:t>
      </w:r>
      <w:r>
        <w:t xml:space="preserve"> продовжити формувати знання учнів про небесну сферу: її основні елементи</w:t>
      </w:r>
      <w:r w:rsidR="00E87B8C">
        <w:t xml:space="preserve"> </w:t>
      </w:r>
      <w:r>
        <w:t>та небесні координати; формувати вміння визначати координати зір за картою зоряного</w:t>
      </w:r>
      <w:r w:rsidR="00E87B8C">
        <w:t xml:space="preserve"> </w:t>
      </w:r>
      <w:r>
        <w:t>неба; ознайомити зі способом визначення відстаней до небесних тіл;</w:t>
      </w:r>
    </w:p>
    <w:p w:rsidR="00FC2A35" w:rsidRDefault="00FC2A35" w:rsidP="0041137B">
      <w:pPr>
        <w:spacing w:after="0" w:line="276" w:lineRule="auto"/>
        <w:ind w:firstLine="284"/>
        <w:jc w:val="left"/>
      </w:pPr>
      <w:r>
        <w:t>розвивати просторову орієнтацію, пізнавальну активність учнів; способи пізнання, вміння</w:t>
      </w:r>
      <w:r w:rsidR="005D61B8">
        <w:t xml:space="preserve"> </w:t>
      </w:r>
      <w:r>
        <w:t>міркувати за аналогією;</w:t>
      </w:r>
      <w:r w:rsidR="005D61B8">
        <w:t xml:space="preserve"> </w:t>
      </w:r>
      <w:r>
        <w:t>формувати діалектичний світогляд та пізнавальну діяльність учнів.</w:t>
      </w:r>
    </w:p>
    <w:p w:rsidR="00FC2A35" w:rsidRPr="005F29D4" w:rsidRDefault="00FC2A35" w:rsidP="0041137B">
      <w:pPr>
        <w:spacing w:after="0" w:line="276" w:lineRule="auto"/>
        <w:ind w:firstLine="284"/>
        <w:jc w:val="left"/>
        <w:rPr>
          <w:b/>
          <w:sz w:val="16"/>
        </w:rPr>
      </w:pPr>
    </w:p>
    <w:p w:rsidR="00213C9C" w:rsidRDefault="00213C9C" w:rsidP="0041137B">
      <w:pPr>
        <w:spacing w:after="0" w:line="276" w:lineRule="auto"/>
        <w:ind w:firstLine="284"/>
        <w:jc w:val="left"/>
      </w:pPr>
      <w:r w:rsidRPr="005D61B8">
        <w:rPr>
          <w:b/>
        </w:rPr>
        <w:t>Предметна компетентність:</w:t>
      </w:r>
      <w:r>
        <w:t xml:space="preserve"> пояснити  основні методи визначення відстаней до небесних світил (горизонтальний паралакс та радіолокаційний метод);добовий рух світил на різних географічних широтах; ознайомити з небесними координатами на небесній сфері (горизонтальною та екваторіальною системою координат);</w:t>
      </w:r>
    </w:p>
    <w:p w:rsidR="00213C9C" w:rsidRPr="00FC2A35" w:rsidRDefault="00213C9C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Ключові компетентності: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t>Спілкування державною мовою - спілкуватися сучасною науковою мовою з використанням усталених астрономічних термінів та понять; чітко та однозначно формулювати судження та аргументувати їх;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t>Спілкування іноземними мовами - 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t>Математична компетентність - застосовувати математичний апарат і закони фізики для розв’язування астрономічних задач, обґрунтування та доведення тверджень; опрацювання, інтерпретації, оцінювання результатів спостережень; моделювання астрономічних явищ у формі математичних рівнянь і співвідношень;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t>Основні компетентності у природничих науках і технологіях: планувати та реалізовувати астрономічні спостереження, фіксувати та опрацьовувати й правильно інтерпретувати та оцінювати їх результати;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t>Інформаційно-цифрова компетентність: використовувати інформаційні системи для швидкого та цілеспрямованого пошуку інформації; користуватися сучасними гаджетами як інструментальними засобами; працювати з програмами-симуляторами зоряного неба;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t>Уміння вчитися впродовж життя: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 виділяти головне в опрацьовуваній інформації;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t>Ініціативність і підприємливість: 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побуті.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t>Соціальна та громадянська компетентності: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аналізувати значення досягнень вітчизняної природничої науки для розвитку української держави, підвищення добробуту її громадян; оцінювати роль вітчизняної астрономічної науки у розвитку людства;</w:t>
      </w:r>
    </w:p>
    <w:p w:rsidR="00213C9C" w:rsidRDefault="00213C9C" w:rsidP="0041137B">
      <w:pPr>
        <w:spacing w:after="0" w:line="276" w:lineRule="auto"/>
        <w:ind w:firstLine="284"/>
        <w:jc w:val="left"/>
      </w:pPr>
      <w:r>
        <w:lastRenderedPageBreak/>
        <w:t>Обізнаність та самовираження у сфері культури: пояснювати взаємовплив астрономічної науки та образотворчого, музичного, літературного мистецтва;</w:t>
      </w:r>
    </w:p>
    <w:p w:rsidR="005D61B8" w:rsidRDefault="005D61B8" w:rsidP="0041137B">
      <w:pPr>
        <w:spacing w:after="0" w:line="276" w:lineRule="auto"/>
        <w:ind w:firstLine="284"/>
        <w:jc w:val="left"/>
      </w:pPr>
    </w:p>
    <w:p w:rsidR="00213C9C" w:rsidRDefault="00213C9C" w:rsidP="0041137B">
      <w:pPr>
        <w:spacing w:after="0" w:line="276" w:lineRule="auto"/>
        <w:ind w:firstLine="284"/>
        <w:jc w:val="left"/>
      </w:pPr>
      <w:r w:rsidRPr="00430027">
        <w:rPr>
          <w:b/>
        </w:rPr>
        <w:t>Обладнання:</w:t>
      </w:r>
      <w:r>
        <w:t xml:space="preserve"> роздавальний матеріал, презентація із демонстрацією</w:t>
      </w:r>
      <w:r w:rsidR="00E87B8C">
        <w:t xml:space="preserve"> ( </w:t>
      </w:r>
      <w:hyperlink r:id="rId5" w:history="1">
        <w:r w:rsidR="00E87B8C" w:rsidRPr="00E72A90">
          <w:rPr>
            <w:rStyle w:val="a4"/>
          </w:rPr>
          <w:t>https://drive.google.com/file/d/1DScUZMDns_HGJBKE2PelFwjH1KdLK1SW/view?usp=sharing</w:t>
        </w:r>
      </w:hyperlink>
      <w:r w:rsidR="00E87B8C">
        <w:t xml:space="preserve"> ) .</w:t>
      </w:r>
    </w:p>
    <w:p w:rsidR="00213C9C" w:rsidRDefault="00213C9C" w:rsidP="0041137B">
      <w:pPr>
        <w:spacing w:after="0" w:line="276" w:lineRule="auto"/>
        <w:ind w:firstLine="284"/>
        <w:jc w:val="left"/>
      </w:pPr>
      <w:r w:rsidRPr="00FC2A35">
        <w:rPr>
          <w:b/>
        </w:rPr>
        <w:t>Тип уроку:</w:t>
      </w:r>
      <w:r>
        <w:t xml:space="preserve"> урок засвоєння нових знань.</w:t>
      </w:r>
    </w:p>
    <w:p w:rsidR="00FC2A35" w:rsidRPr="00FC2A35" w:rsidRDefault="00FC2A35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Хід уроку</w:t>
      </w:r>
    </w:p>
    <w:p w:rsidR="00FC2A35" w:rsidRPr="00FC2A35" w:rsidRDefault="00FC2A35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І. Організаційний момент</w:t>
      </w:r>
    </w:p>
    <w:p w:rsidR="00FC2A35" w:rsidRDefault="00FC2A35" w:rsidP="0041137B">
      <w:pPr>
        <w:spacing w:after="0" w:line="276" w:lineRule="auto"/>
        <w:ind w:firstLine="567"/>
        <w:jc w:val="left"/>
      </w:pPr>
      <w:r>
        <w:t>Привітання.</w:t>
      </w:r>
    </w:p>
    <w:p w:rsidR="00FC2A35" w:rsidRDefault="00FC2A35" w:rsidP="0041137B">
      <w:pPr>
        <w:spacing w:after="0" w:line="276" w:lineRule="auto"/>
        <w:ind w:firstLine="567"/>
        <w:jc w:val="left"/>
      </w:pPr>
      <w:r>
        <w:t>Інтерактивна вправа ,,Що зайве?“.</w:t>
      </w:r>
    </w:p>
    <w:p w:rsidR="00FC2A35" w:rsidRDefault="00FC2A35" w:rsidP="0041137B">
      <w:pPr>
        <w:spacing w:after="0" w:line="276" w:lineRule="auto"/>
        <w:ind w:firstLine="567"/>
        <w:jc w:val="left"/>
      </w:pPr>
      <w:r>
        <w:t>У рядку знайдіть зайве слово і поясніть причину, за якою його необхідно виключити.</w:t>
      </w:r>
    </w:p>
    <w:p w:rsidR="00FC2A35" w:rsidRDefault="00FC2A35" w:rsidP="0041137B">
      <w:pPr>
        <w:spacing w:after="0" w:line="276" w:lineRule="auto"/>
        <w:ind w:firstLine="567"/>
        <w:jc w:val="left"/>
      </w:pPr>
      <w:r>
        <w:t>Оріон, Мала Ведмедиця, Рігель, Південний Хрест (Рігель – це зірка).</w:t>
      </w:r>
    </w:p>
    <w:p w:rsidR="00FC2A35" w:rsidRDefault="00FC2A35" w:rsidP="0041137B">
      <w:pPr>
        <w:spacing w:after="0" w:line="276" w:lineRule="auto"/>
        <w:ind w:firstLine="567"/>
        <w:jc w:val="left"/>
      </w:pPr>
      <w:r>
        <w:t>Полярна зірка, Бетельгейзе, Сонце, Кассіопея (Кассіопея – це сузір’я).</w:t>
      </w:r>
    </w:p>
    <w:p w:rsidR="00FC2A35" w:rsidRPr="00FC2A35" w:rsidRDefault="00FC2A35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ІІ. Актуалізація опорних знань учнів</w:t>
      </w:r>
    </w:p>
    <w:p w:rsidR="00FC2A35" w:rsidRDefault="00FC2A35" w:rsidP="0041137B">
      <w:pPr>
        <w:spacing w:after="0" w:line="276" w:lineRule="auto"/>
        <w:ind w:firstLine="567"/>
        <w:jc w:val="left"/>
      </w:pPr>
      <w:r>
        <w:t>Фронтальне опитування</w:t>
      </w:r>
    </w:p>
    <w:p w:rsidR="00FC2A35" w:rsidRDefault="00FC2A35" w:rsidP="0041137B">
      <w:pPr>
        <w:spacing w:after="0" w:line="276" w:lineRule="auto"/>
        <w:ind w:firstLine="567"/>
        <w:jc w:val="left"/>
      </w:pPr>
      <w:r>
        <w:t>Що таке сузір’я?</w:t>
      </w:r>
    </w:p>
    <w:p w:rsidR="00FC2A35" w:rsidRDefault="00FC2A35" w:rsidP="0041137B">
      <w:pPr>
        <w:spacing w:after="0" w:line="276" w:lineRule="auto"/>
        <w:ind w:firstLine="567"/>
        <w:jc w:val="left"/>
      </w:pPr>
      <w:r>
        <w:t xml:space="preserve">Назвіть </w:t>
      </w:r>
      <w:r w:rsidR="005D61B8">
        <w:t>сузір’я</w:t>
      </w:r>
      <w:r>
        <w:t xml:space="preserve"> (флеш-картки).</w:t>
      </w:r>
    </w:p>
    <w:p w:rsidR="00FC2A35" w:rsidRPr="00FC2A35" w:rsidRDefault="00FC2A35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ІІІ. Мотивація навчальної діяльності. Оголошення теми та завдань уроку.</w:t>
      </w:r>
    </w:p>
    <w:p w:rsidR="00FC2A35" w:rsidRDefault="00FC2A35" w:rsidP="0041137B">
      <w:pPr>
        <w:spacing w:after="0" w:line="276" w:lineRule="auto"/>
        <w:ind w:left="567" w:firstLine="0"/>
        <w:jc w:val="left"/>
      </w:pPr>
      <w:r>
        <w:t>Зорі надзвичайно віддалені від Землі. Спостерігаючи їх навіть у телескоп, неможливо</w:t>
      </w:r>
      <w:r w:rsidR="005D61B8">
        <w:t xml:space="preserve"> </w:t>
      </w:r>
      <w:r>
        <w:t>визначити, які з них далі, а які ближче. Але людина знайшла способи визначення відстані</w:t>
      </w:r>
    </w:p>
    <w:p w:rsidR="00FC2A35" w:rsidRDefault="00FC2A35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IV. Вивчення нового матеріалу</w:t>
      </w:r>
    </w:p>
    <w:p w:rsidR="00E87B8C" w:rsidRPr="00FC2A35" w:rsidRDefault="00E87B8C" w:rsidP="0041137B">
      <w:pPr>
        <w:spacing w:after="0" w:line="276" w:lineRule="auto"/>
        <w:ind w:firstLine="284"/>
        <w:jc w:val="left"/>
        <w:rPr>
          <w:b/>
        </w:rPr>
      </w:pPr>
      <w:r>
        <w:rPr>
          <w:b/>
        </w:rPr>
        <w:t xml:space="preserve">План </w:t>
      </w:r>
    </w:p>
    <w:p w:rsidR="00FC2A35" w:rsidRDefault="00FC2A35" w:rsidP="0041137B">
      <w:pPr>
        <w:pStyle w:val="a3"/>
        <w:numPr>
          <w:ilvl w:val="0"/>
          <w:numId w:val="3"/>
        </w:numPr>
        <w:spacing w:after="0" w:line="276" w:lineRule="auto"/>
        <w:ind w:left="567" w:hanging="141"/>
        <w:jc w:val="left"/>
      </w:pPr>
      <w:r>
        <w:t>Визначення відстаней до небесних тіл:</w:t>
      </w:r>
    </w:p>
    <w:p w:rsidR="00FC2A35" w:rsidRDefault="00FC2A35" w:rsidP="0041137B">
      <w:pPr>
        <w:pStyle w:val="a3"/>
        <w:spacing w:after="0" w:line="276" w:lineRule="auto"/>
        <w:ind w:left="567" w:hanging="141"/>
        <w:jc w:val="left"/>
      </w:pPr>
      <w:r>
        <w:t>метод горизонтального паралаксу;</w:t>
      </w:r>
      <w:r w:rsidR="00430027">
        <w:t xml:space="preserve"> </w:t>
      </w:r>
      <w:r>
        <w:t>радіолокаційний метод.</w:t>
      </w:r>
    </w:p>
    <w:p w:rsidR="00FC2A35" w:rsidRDefault="00FC2A35" w:rsidP="0041137B">
      <w:pPr>
        <w:pStyle w:val="a3"/>
        <w:numPr>
          <w:ilvl w:val="0"/>
          <w:numId w:val="3"/>
        </w:numPr>
        <w:spacing w:after="0" w:line="276" w:lineRule="auto"/>
        <w:ind w:left="567" w:hanging="141"/>
        <w:jc w:val="left"/>
      </w:pPr>
      <w:r>
        <w:t>Небесні координати</w:t>
      </w:r>
    </w:p>
    <w:p w:rsidR="00FC2A35" w:rsidRDefault="00FC2A35" w:rsidP="0041137B">
      <w:pPr>
        <w:pStyle w:val="a3"/>
        <w:numPr>
          <w:ilvl w:val="0"/>
          <w:numId w:val="3"/>
        </w:numPr>
        <w:spacing w:after="0" w:line="276" w:lineRule="auto"/>
        <w:ind w:left="567" w:hanging="141"/>
        <w:jc w:val="left"/>
      </w:pPr>
      <w:r w:rsidRPr="00FC2A35">
        <w:t>Горизонтальна система координат</w:t>
      </w:r>
    </w:p>
    <w:p w:rsidR="00430027" w:rsidRDefault="00430027" w:rsidP="0041137B">
      <w:pPr>
        <w:pStyle w:val="a3"/>
        <w:numPr>
          <w:ilvl w:val="0"/>
          <w:numId w:val="3"/>
        </w:numPr>
        <w:spacing w:after="0" w:line="276" w:lineRule="auto"/>
        <w:ind w:left="567" w:hanging="141"/>
        <w:jc w:val="left"/>
      </w:pPr>
      <w:r w:rsidRPr="00430027">
        <w:t>Екваторіальна система координат</w:t>
      </w:r>
    </w:p>
    <w:p w:rsidR="00430027" w:rsidRDefault="00430027" w:rsidP="0041137B">
      <w:pPr>
        <w:pStyle w:val="a3"/>
        <w:numPr>
          <w:ilvl w:val="0"/>
          <w:numId w:val="3"/>
        </w:numPr>
        <w:spacing w:after="0" w:line="276" w:lineRule="auto"/>
        <w:ind w:left="567" w:hanging="141"/>
        <w:jc w:val="left"/>
      </w:pPr>
      <w:r w:rsidRPr="00430027">
        <w:t>Рух небесних світил</w:t>
      </w:r>
    </w:p>
    <w:p w:rsidR="00430027" w:rsidRDefault="00430027" w:rsidP="0041137B">
      <w:pPr>
        <w:pStyle w:val="a3"/>
        <w:numPr>
          <w:ilvl w:val="0"/>
          <w:numId w:val="3"/>
        </w:numPr>
        <w:spacing w:after="0" w:line="276" w:lineRule="auto"/>
        <w:ind w:left="567" w:hanging="141"/>
        <w:jc w:val="left"/>
      </w:pPr>
      <w:r w:rsidRPr="00430027">
        <w:t>Висота небесних світил</w:t>
      </w:r>
    </w:p>
    <w:p w:rsidR="00430027" w:rsidRDefault="00430027" w:rsidP="0041137B">
      <w:pPr>
        <w:pStyle w:val="a3"/>
        <w:numPr>
          <w:ilvl w:val="0"/>
          <w:numId w:val="3"/>
        </w:numPr>
        <w:spacing w:after="0" w:line="276" w:lineRule="auto"/>
        <w:ind w:left="567" w:hanging="141"/>
        <w:jc w:val="left"/>
      </w:pPr>
      <w:r w:rsidRPr="00430027">
        <w:t>Визначення географічної широти</w:t>
      </w:r>
    </w:p>
    <w:p w:rsidR="00430027" w:rsidRPr="005D61B8" w:rsidRDefault="00430027" w:rsidP="0041137B">
      <w:pPr>
        <w:pStyle w:val="a3"/>
        <w:spacing w:after="0" w:line="276" w:lineRule="auto"/>
        <w:ind w:firstLine="0"/>
        <w:jc w:val="left"/>
        <w:rPr>
          <w:sz w:val="18"/>
        </w:rPr>
      </w:pPr>
    </w:p>
    <w:p w:rsidR="00430027" w:rsidRPr="005D61B8" w:rsidRDefault="00430027" w:rsidP="0041137B">
      <w:pPr>
        <w:pStyle w:val="a3"/>
        <w:spacing w:after="0" w:line="276" w:lineRule="auto"/>
        <w:ind w:firstLine="0"/>
        <w:jc w:val="left"/>
        <w:rPr>
          <w:b/>
        </w:rPr>
      </w:pPr>
      <w:r w:rsidRPr="005D61B8">
        <w:rPr>
          <w:b/>
        </w:rPr>
        <w:t>Демонстрації</w:t>
      </w:r>
      <w:r w:rsidR="005D61B8" w:rsidRPr="005D61B8">
        <w:rPr>
          <w:b/>
        </w:rPr>
        <w:t>:</w:t>
      </w:r>
    </w:p>
    <w:p w:rsidR="00430027" w:rsidRDefault="00430027" w:rsidP="0041137B">
      <w:pPr>
        <w:pStyle w:val="a3"/>
        <w:spacing w:after="0" w:line="276" w:lineRule="auto"/>
        <w:ind w:hanging="11"/>
        <w:jc w:val="left"/>
      </w:pPr>
      <w:r>
        <w:t>Глобус зоряного неба.</w:t>
      </w:r>
    </w:p>
    <w:p w:rsidR="00430027" w:rsidRDefault="00430027" w:rsidP="0041137B">
      <w:pPr>
        <w:spacing w:after="0" w:line="276" w:lineRule="auto"/>
        <w:ind w:left="720" w:hanging="11"/>
        <w:jc w:val="left"/>
      </w:pPr>
      <w:r>
        <w:t>Модель небесної сфери.</w:t>
      </w:r>
    </w:p>
    <w:p w:rsidR="00430027" w:rsidRDefault="00430027" w:rsidP="0041137B">
      <w:pPr>
        <w:spacing w:after="0" w:line="276" w:lineRule="auto"/>
        <w:ind w:left="720" w:hanging="11"/>
        <w:jc w:val="left"/>
      </w:pPr>
      <w:r>
        <w:t>Рухома карта зоряного неба.</w:t>
      </w:r>
    </w:p>
    <w:p w:rsidR="00FC2A35" w:rsidRPr="005D61B8" w:rsidRDefault="00FC2A35" w:rsidP="0041137B">
      <w:pPr>
        <w:spacing w:after="0" w:line="276" w:lineRule="auto"/>
        <w:ind w:left="567" w:hanging="141"/>
        <w:jc w:val="left"/>
        <w:rPr>
          <w:b/>
          <w:sz w:val="12"/>
        </w:rPr>
      </w:pPr>
    </w:p>
    <w:p w:rsidR="00FC2A35" w:rsidRPr="00FC2A35" w:rsidRDefault="00FC2A35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V. Формування вмінь і навичок учнів</w:t>
      </w:r>
    </w:p>
    <w:p w:rsidR="00FC2A35" w:rsidRDefault="00FC2A35" w:rsidP="0041137B">
      <w:pPr>
        <w:spacing w:after="0" w:line="276" w:lineRule="auto"/>
        <w:ind w:left="567" w:firstLine="0"/>
        <w:jc w:val="left"/>
      </w:pPr>
      <w:r>
        <w:t>Робота з підручником. За картою зоряного неба (рис.2.7) визначити координати α зір</w:t>
      </w:r>
    </w:p>
    <w:p w:rsidR="00FC2A35" w:rsidRDefault="00FC2A35" w:rsidP="0041137B">
      <w:pPr>
        <w:spacing w:after="0" w:line="276" w:lineRule="auto"/>
        <w:ind w:left="567" w:firstLine="0"/>
        <w:jc w:val="left"/>
      </w:pPr>
      <w:r>
        <w:t>сузір’їв: Великої Ведмедиці, Змія, Кассіопеї.</w:t>
      </w:r>
    </w:p>
    <w:p w:rsidR="00FC2A35" w:rsidRPr="00FC2A35" w:rsidRDefault="00FC2A35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VІ. Узагальнення і систематизація знань</w:t>
      </w:r>
    </w:p>
    <w:p w:rsidR="00FC2A35" w:rsidRDefault="00FC2A35" w:rsidP="0041137B">
      <w:pPr>
        <w:spacing w:after="0" w:line="276" w:lineRule="auto"/>
        <w:ind w:firstLine="284"/>
        <w:jc w:val="left"/>
      </w:pPr>
      <w:r>
        <w:t>Інтерактивна вправа ,,Мікрофон“</w:t>
      </w:r>
    </w:p>
    <w:p w:rsidR="00FC2A35" w:rsidRPr="00FC2A35" w:rsidRDefault="00FC2A35" w:rsidP="0041137B">
      <w:pPr>
        <w:spacing w:after="0" w:line="276" w:lineRule="auto"/>
        <w:ind w:firstLine="284"/>
        <w:jc w:val="left"/>
        <w:rPr>
          <w:b/>
        </w:rPr>
      </w:pPr>
      <w:r w:rsidRPr="00FC2A35">
        <w:rPr>
          <w:b/>
        </w:rPr>
        <w:t>VІІ. Завдання додому.</w:t>
      </w:r>
    </w:p>
    <w:p w:rsidR="00FC2A35" w:rsidRDefault="00FC2A35" w:rsidP="0041137B">
      <w:pPr>
        <w:spacing w:after="0" w:line="276" w:lineRule="auto"/>
        <w:ind w:firstLine="284"/>
        <w:jc w:val="left"/>
      </w:pPr>
      <w:r>
        <w:t>Опрацювати п.2(Р.1), с.13 – 16. Завдання 5 (с.16)</w:t>
      </w:r>
    </w:p>
    <w:p w:rsidR="00FC2A35" w:rsidRDefault="00FC2A35" w:rsidP="0041137B">
      <w:pPr>
        <w:spacing w:after="0" w:line="276" w:lineRule="auto"/>
        <w:ind w:firstLine="284"/>
        <w:jc w:val="left"/>
      </w:pPr>
    </w:p>
    <w:sectPr w:rsidR="00FC2A35" w:rsidSect="00430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10A"/>
    <w:multiLevelType w:val="hybridMultilevel"/>
    <w:tmpl w:val="0C206A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6F25"/>
    <w:multiLevelType w:val="hybridMultilevel"/>
    <w:tmpl w:val="7A74536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3C4073"/>
    <w:multiLevelType w:val="hybridMultilevel"/>
    <w:tmpl w:val="3E8C10EE"/>
    <w:lvl w:ilvl="0" w:tplc="62DCF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Afr/cS7J/Op6wS+swcKPDUFrdXXkBH8sYEBzRRAbnz8tt67/Fm52vpXWy0BfXZgB8CrRPTY30c23GJFeGHV2A==" w:salt="VbD/TMgnGYK5YeY8f03P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9C"/>
    <w:rsid w:val="00046F7D"/>
    <w:rsid w:val="002112F5"/>
    <w:rsid w:val="00213C9C"/>
    <w:rsid w:val="002A73BA"/>
    <w:rsid w:val="003C1ABA"/>
    <w:rsid w:val="0041137B"/>
    <w:rsid w:val="00430027"/>
    <w:rsid w:val="00501FA9"/>
    <w:rsid w:val="0052685E"/>
    <w:rsid w:val="005D61B8"/>
    <w:rsid w:val="005F29D4"/>
    <w:rsid w:val="006509E9"/>
    <w:rsid w:val="00970AAE"/>
    <w:rsid w:val="00E87B8C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510F"/>
  <w15:chartTrackingRefBased/>
  <w15:docId w15:val="{D33D6264-A8E4-47C0-935B-E5D2598F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7B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ScUZMDns_HGJBKE2PelFwjH1KdLK1SW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3284</Words>
  <Characters>1873</Characters>
  <Application>Microsoft Office Word</Application>
  <DocSecurity>8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2021-05-18T07:15:00Z</dcterms:created>
  <dcterms:modified xsi:type="dcterms:W3CDTF">2021-05-18T07:17:00Z</dcterms:modified>
</cp:coreProperties>
</file>