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8C" w:rsidRPr="00AA2908" w:rsidRDefault="00AC5644">
      <w:pPr>
        <w:rPr>
          <w:sz w:val="28"/>
          <w:szCs w:val="28"/>
        </w:rPr>
      </w:pPr>
      <w:r>
        <w:t xml:space="preserve"> </w:t>
      </w:r>
      <w:r w:rsidRPr="00AA2908">
        <w:rPr>
          <w:sz w:val="28"/>
          <w:szCs w:val="28"/>
        </w:rPr>
        <w:t>Тема: Виникнення східнослов'янської держави</w:t>
      </w:r>
    </w:p>
    <w:p w:rsidR="00AC5644" w:rsidRPr="00AA2908" w:rsidRDefault="00AC5644">
      <w:pPr>
        <w:rPr>
          <w:sz w:val="28"/>
          <w:szCs w:val="28"/>
        </w:rPr>
      </w:pPr>
      <w:r w:rsidRPr="00AA2908">
        <w:rPr>
          <w:sz w:val="28"/>
          <w:szCs w:val="28"/>
        </w:rPr>
        <w:t>Очікувані результати:</w:t>
      </w:r>
    </w:p>
    <w:p w:rsidR="00AC5644" w:rsidRPr="00AA2908" w:rsidRDefault="00AC5644" w:rsidP="000236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AA2908">
        <w:rPr>
          <w:sz w:val="28"/>
          <w:szCs w:val="28"/>
        </w:rPr>
        <w:t>Учні  пояснюють,що таке держава</w:t>
      </w:r>
      <w:r w:rsidR="0002369B" w:rsidRPr="00AA2908">
        <w:rPr>
          <w:sz w:val="28"/>
          <w:szCs w:val="28"/>
        </w:rPr>
        <w:t>,н</w:t>
      </w:r>
      <w:r w:rsidRPr="00AA2908">
        <w:rPr>
          <w:sz w:val="28"/>
          <w:szCs w:val="28"/>
        </w:rPr>
        <w:t>азивають ознаки держави</w:t>
      </w:r>
    </w:p>
    <w:p w:rsidR="00AC5644" w:rsidRPr="00AA2908" w:rsidRDefault="00AC5644" w:rsidP="00AC56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AA2908">
        <w:rPr>
          <w:sz w:val="28"/>
          <w:szCs w:val="28"/>
        </w:rPr>
        <w:t>Пояснюють передумови і причини виникнення держави</w:t>
      </w:r>
    </w:p>
    <w:p w:rsidR="0002369B" w:rsidRPr="00AA2908" w:rsidRDefault="0002369B" w:rsidP="00AC56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AA2908">
        <w:rPr>
          <w:sz w:val="28"/>
          <w:szCs w:val="28"/>
        </w:rPr>
        <w:t>Тлумачать і пояснюють нові терміни і поняття</w:t>
      </w:r>
    </w:p>
    <w:p w:rsidR="0002369B" w:rsidRPr="00AA2908" w:rsidRDefault="0002369B" w:rsidP="00AC56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AA2908">
        <w:rPr>
          <w:sz w:val="28"/>
          <w:szCs w:val="28"/>
        </w:rPr>
        <w:t xml:space="preserve">Характеризують теорії  </w:t>
      </w:r>
      <w:proofErr w:type="spellStart"/>
      <w:r w:rsidRPr="00AA2908">
        <w:rPr>
          <w:sz w:val="28"/>
          <w:szCs w:val="28"/>
        </w:rPr>
        <w:t>походженн</w:t>
      </w:r>
      <w:proofErr w:type="spellEnd"/>
      <w:r w:rsidRPr="00AA2908">
        <w:rPr>
          <w:sz w:val="28"/>
          <w:szCs w:val="28"/>
        </w:rPr>
        <w:t xml:space="preserve"> терміну «Русь», діяльність перших князів</w:t>
      </w:r>
    </w:p>
    <w:p w:rsidR="0002369B" w:rsidRPr="00AA2908" w:rsidRDefault="00F90142" w:rsidP="00AC56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AA2908">
        <w:rPr>
          <w:sz w:val="28"/>
          <w:szCs w:val="28"/>
        </w:rPr>
        <w:t>Синхронно ф</w:t>
      </w:r>
      <w:r w:rsidR="0002369B" w:rsidRPr="00AA2908">
        <w:rPr>
          <w:sz w:val="28"/>
          <w:szCs w:val="28"/>
        </w:rPr>
        <w:t>ормують хронологічну і просторову компетентність</w:t>
      </w:r>
      <w:r w:rsidRPr="00AA2908">
        <w:rPr>
          <w:sz w:val="28"/>
          <w:szCs w:val="28"/>
        </w:rPr>
        <w:t xml:space="preserve"> ( Всесвітня історія + історія України)</w:t>
      </w:r>
    </w:p>
    <w:p w:rsidR="0002369B" w:rsidRPr="00AA2908" w:rsidRDefault="0002369B" w:rsidP="00AC5644">
      <w:pPr>
        <w:pStyle w:val="a3"/>
        <w:numPr>
          <w:ilvl w:val="0"/>
          <w:numId w:val="2"/>
        </w:numPr>
        <w:rPr>
          <w:sz w:val="28"/>
          <w:szCs w:val="28"/>
        </w:rPr>
      </w:pPr>
      <w:r w:rsidRPr="00AA2908">
        <w:rPr>
          <w:sz w:val="28"/>
          <w:szCs w:val="28"/>
        </w:rPr>
        <w:t>З почуттям поваги відносяться до подій зазначеної теми</w:t>
      </w:r>
    </w:p>
    <w:p w:rsidR="00F90142" w:rsidRPr="00AA2908" w:rsidRDefault="00F90142" w:rsidP="00F90142">
      <w:pPr>
        <w:pStyle w:val="a3"/>
        <w:autoSpaceDE w:val="0"/>
        <w:autoSpaceDN w:val="0"/>
        <w:adjustRightInd w:val="0"/>
        <w:rPr>
          <w:sz w:val="28"/>
          <w:szCs w:val="28"/>
        </w:rPr>
      </w:pPr>
      <w:r w:rsidRPr="00AA2908">
        <w:rPr>
          <w:sz w:val="28"/>
          <w:szCs w:val="28"/>
        </w:rPr>
        <w:t>Тип уроку: засвоєння нових знань</w:t>
      </w:r>
    </w:p>
    <w:p w:rsidR="00F90142" w:rsidRPr="00AA2908" w:rsidRDefault="00F90142" w:rsidP="00F90142">
      <w:pPr>
        <w:pStyle w:val="a3"/>
        <w:autoSpaceDE w:val="0"/>
        <w:autoSpaceDN w:val="0"/>
        <w:adjustRightInd w:val="0"/>
        <w:rPr>
          <w:sz w:val="28"/>
          <w:szCs w:val="28"/>
        </w:rPr>
      </w:pPr>
      <w:r w:rsidRPr="00AA2908">
        <w:rPr>
          <w:sz w:val="28"/>
          <w:szCs w:val="28"/>
        </w:rPr>
        <w:t>Обладнання:</w:t>
      </w:r>
      <w:proofErr w:type="spellStart"/>
      <w:r w:rsidRPr="00AA2908">
        <w:rPr>
          <w:sz w:val="28"/>
          <w:szCs w:val="28"/>
        </w:rPr>
        <w:t>комп</w:t>
      </w:r>
      <w:proofErr w:type="spellEnd"/>
      <w:r w:rsidRPr="00AA2908">
        <w:rPr>
          <w:sz w:val="28"/>
          <w:szCs w:val="28"/>
          <w:lang w:val="ru-RU"/>
        </w:rPr>
        <w:t>’</w:t>
      </w:r>
      <w:proofErr w:type="spellStart"/>
      <w:r w:rsidRPr="00AA2908">
        <w:rPr>
          <w:sz w:val="28"/>
          <w:szCs w:val="28"/>
        </w:rPr>
        <w:t>ютер</w:t>
      </w:r>
      <w:proofErr w:type="spellEnd"/>
      <w:r w:rsidRPr="00AA2908">
        <w:rPr>
          <w:sz w:val="28"/>
          <w:szCs w:val="28"/>
        </w:rPr>
        <w:t>,мультимедійний проектор та екран,підручник,атлас,настінна карта,ілюстрацій ний матеріал</w:t>
      </w:r>
    </w:p>
    <w:p w:rsidR="00F90142" w:rsidRPr="00AA2908" w:rsidRDefault="00F90142" w:rsidP="00F90142">
      <w:pPr>
        <w:pStyle w:val="a3"/>
        <w:autoSpaceDE w:val="0"/>
        <w:autoSpaceDN w:val="0"/>
        <w:adjustRightInd w:val="0"/>
        <w:rPr>
          <w:sz w:val="28"/>
          <w:szCs w:val="28"/>
        </w:rPr>
      </w:pPr>
      <w:r w:rsidRPr="00AA2908">
        <w:rPr>
          <w:sz w:val="28"/>
          <w:szCs w:val="28"/>
        </w:rPr>
        <w:t xml:space="preserve">                                   Хід уроку</w:t>
      </w:r>
    </w:p>
    <w:p w:rsidR="00F90142" w:rsidRPr="00AA2908" w:rsidRDefault="00F90142" w:rsidP="00F90142">
      <w:pPr>
        <w:autoSpaceDE w:val="0"/>
        <w:autoSpaceDN w:val="0"/>
        <w:adjustRightInd w:val="0"/>
        <w:rPr>
          <w:sz w:val="28"/>
          <w:szCs w:val="28"/>
        </w:rPr>
      </w:pPr>
      <w:r w:rsidRPr="00AA2908">
        <w:rPr>
          <w:sz w:val="28"/>
          <w:szCs w:val="28"/>
          <w:lang w:val="en-US"/>
        </w:rPr>
        <w:t>I</w:t>
      </w:r>
      <w:proofErr w:type="spellStart"/>
      <w:r w:rsidRPr="00AA2908">
        <w:rPr>
          <w:sz w:val="28"/>
          <w:szCs w:val="28"/>
        </w:rPr>
        <w:t>.Організаційний</w:t>
      </w:r>
      <w:proofErr w:type="spellEnd"/>
      <w:r w:rsidRPr="00AA2908">
        <w:rPr>
          <w:sz w:val="28"/>
          <w:szCs w:val="28"/>
        </w:rPr>
        <w:t xml:space="preserve"> момент уроку</w:t>
      </w:r>
    </w:p>
    <w:p w:rsidR="00F90142" w:rsidRPr="00AA2908" w:rsidRDefault="00F90142" w:rsidP="00F90142">
      <w:pPr>
        <w:autoSpaceDE w:val="0"/>
        <w:autoSpaceDN w:val="0"/>
        <w:adjustRightInd w:val="0"/>
        <w:rPr>
          <w:sz w:val="28"/>
          <w:szCs w:val="28"/>
        </w:rPr>
      </w:pPr>
      <w:r w:rsidRPr="00AA2908">
        <w:rPr>
          <w:sz w:val="28"/>
          <w:szCs w:val="28"/>
        </w:rPr>
        <w:t>Повідомлення теми та завдань уроку</w:t>
      </w:r>
    </w:p>
    <w:p w:rsidR="00F90142" w:rsidRPr="00AA2908" w:rsidRDefault="00F90142" w:rsidP="00F90142">
      <w:pPr>
        <w:autoSpaceDE w:val="0"/>
        <w:autoSpaceDN w:val="0"/>
        <w:adjustRightInd w:val="0"/>
        <w:rPr>
          <w:sz w:val="28"/>
          <w:szCs w:val="28"/>
        </w:rPr>
      </w:pPr>
    </w:p>
    <w:p w:rsidR="00F90142" w:rsidRPr="00AA2908" w:rsidRDefault="00F90142" w:rsidP="00F90142">
      <w:pPr>
        <w:autoSpaceDE w:val="0"/>
        <w:autoSpaceDN w:val="0"/>
        <w:adjustRightInd w:val="0"/>
        <w:rPr>
          <w:sz w:val="28"/>
          <w:szCs w:val="28"/>
        </w:rPr>
      </w:pPr>
      <w:r w:rsidRPr="00AA2908">
        <w:rPr>
          <w:sz w:val="28"/>
          <w:szCs w:val="28"/>
          <w:lang w:val="en-US"/>
        </w:rPr>
        <w:t>II</w:t>
      </w:r>
      <w:r w:rsidRPr="00AA2908">
        <w:rPr>
          <w:sz w:val="28"/>
          <w:szCs w:val="28"/>
          <w:lang w:val="ru-RU"/>
        </w:rPr>
        <w:t>.</w:t>
      </w:r>
      <w:r w:rsidRPr="00AA2908">
        <w:rPr>
          <w:sz w:val="28"/>
          <w:szCs w:val="28"/>
        </w:rPr>
        <w:t>Актуалізація опорних знань</w:t>
      </w:r>
    </w:p>
    <w:p w:rsidR="00F90142" w:rsidRPr="00AA2908" w:rsidRDefault="00F90142" w:rsidP="00F90142">
      <w:pPr>
        <w:autoSpaceDE w:val="0"/>
        <w:autoSpaceDN w:val="0"/>
        <w:adjustRightInd w:val="0"/>
        <w:rPr>
          <w:sz w:val="28"/>
          <w:szCs w:val="28"/>
        </w:rPr>
      </w:pPr>
      <w:r w:rsidRPr="00AA2908">
        <w:rPr>
          <w:sz w:val="28"/>
          <w:szCs w:val="28"/>
        </w:rPr>
        <w:t>Мозковий штурм.</w:t>
      </w:r>
    </w:p>
    <w:p w:rsidR="00F90142" w:rsidRPr="00AA2908" w:rsidRDefault="00F90142" w:rsidP="00F90142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AA2908">
        <w:rPr>
          <w:sz w:val="28"/>
          <w:szCs w:val="28"/>
        </w:rPr>
        <w:t>Які держави виникли на теренах Західної Римської імперії?</w:t>
      </w:r>
    </w:p>
    <w:p w:rsidR="00F90142" w:rsidRPr="00AA2908" w:rsidRDefault="00F90142" w:rsidP="00F90142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AA2908">
        <w:rPr>
          <w:sz w:val="28"/>
          <w:szCs w:val="28"/>
        </w:rPr>
        <w:t xml:space="preserve">З якими імперіями  ви познайомилися з  </w:t>
      </w:r>
      <w:proofErr w:type="spellStart"/>
      <w:r w:rsidRPr="00AA2908">
        <w:rPr>
          <w:sz w:val="28"/>
          <w:szCs w:val="28"/>
        </w:rPr>
        <w:t>Всесвітної</w:t>
      </w:r>
      <w:proofErr w:type="spellEnd"/>
      <w:r w:rsidRPr="00AA2908">
        <w:rPr>
          <w:sz w:val="28"/>
          <w:szCs w:val="28"/>
        </w:rPr>
        <w:t xml:space="preserve">  історії?</w:t>
      </w:r>
    </w:p>
    <w:p w:rsidR="00CB7351" w:rsidRPr="00AA2908" w:rsidRDefault="00CB7351" w:rsidP="00F90142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AA2908">
        <w:rPr>
          <w:sz w:val="28"/>
          <w:szCs w:val="28"/>
        </w:rPr>
        <w:t>Чим імперія відрізняється від держави?</w:t>
      </w:r>
    </w:p>
    <w:p w:rsidR="00F90142" w:rsidRPr="00AA2908" w:rsidRDefault="00F90142" w:rsidP="00F90142">
      <w:pPr>
        <w:autoSpaceDE w:val="0"/>
        <w:autoSpaceDN w:val="0"/>
        <w:adjustRightInd w:val="0"/>
        <w:rPr>
          <w:sz w:val="28"/>
          <w:szCs w:val="28"/>
        </w:rPr>
      </w:pPr>
      <w:r w:rsidRPr="00AA2908">
        <w:rPr>
          <w:sz w:val="28"/>
          <w:szCs w:val="28"/>
          <w:lang w:val="en-US"/>
        </w:rPr>
        <w:t>III</w:t>
      </w:r>
      <w:proofErr w:type="spellStart"/>
      <w:r w:rsidRPr="00AA2908">
        <w:rPr>
          <w:sz w:val="28"/>
          <w:szCs w:val="28"/>
        </w:rPr>
        <w:t>.Мотивація</w:t>
      </w:r>
      <w:proofErr w:type="spellEnd"/>
      <w:r w:rsidRPr="00AA2908">
        <w:rPr>
          <w:sz w:val="28"/>
          <w:szCs w:val="28"/>
        </w:rPr>
        <w:t xml:space="preserve"> навчальної діяльності</w:t>
      </w:r>
    </w:p>
    <w:p w:rsidR="00CB7351" w:rsidRPr="00AA2908" w:rsidRDefault="00CB7351" w:rsidP="00CB7351">
      <w:pPr>
        <w:rPr>
          <w:sz w:val="28"/>
          <w:szCs w:val="28"/>
        </w:rPr>
      </w:pPr>
      <w:r w:rsidRPr="00AA2908">
        <w:rPr>
          <w:sz w:val="28"/>
          <w:szCs w:val="28"/>
        </w:rPr>
        <w:t xml:space="preserve">1.Як Велике переселення народів і </w:t>
      </w:r>
      <w:proofErr w:type="spellStart"/>
      <w:r w:rsidRPr="00AA2908">
        <w:rPr>
          <w:sz w:val="28"/>
          <w:szCs w:val="28"/>
        </w:rPr>
        <w:t>слов</w:t>
      </w:r>
      <w:proofErr w:type="spellEnd"/>
      <w:r w:rsidRPr="00AA2908">
        <w:rPr>
          <w:sz w:val="28"/>
          <w:szCs w:val="28"/>
          <w:lang w:val="ru-RU"/>
        </w:rPr>
        <w:t>’</w:t>
      </w:r>
      <w:proofErr w:type="spellStart"/>
      <w:r w:rsidRPr="00AA2908">
        <w:rPr>
          <w:sz w:val="28"/>
          <w:szCs w:val="28"/>
        </w:rPr>
        <w:t>ян</w:t>
      </w:r>
      <w:proofErr w:type="spellEnd"/>
      <w:r w:rsidRPr="00AA2908">
        <w:rPr>
          <w:sz w:val="28"/>
          <w:szCs w:val="28"/>
        </w:rPr>
        <w:t xml:space="preserve"> вплинуло на утворення  </w:t>
      </w:r>
      <w:r w:rsidRPr="00AA2908">
        <w:rPr>
          <w:sz w:val="28"/>
          <w:szCs w:val="28"/>
        </w:rPr>
        <w:t>східнослов'янської держави</w:t>
      </w:r>
      <w:r w:rsidRPr="00AA2908">
        <w:rPr>
          <w:sz w:val="28"/>
          <w:szCs w:val="28"/>
        </w:rPr>
        <w:t>?</w:t>
      </w:r>
    </w:p>
    <w:p w:rsidR="00CB7351" w:rsidRPr="00CB7351" w:rsidRDefault="00CB7351" w:rsidP="00CB7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proofErr w:type="spellStart"/>
      <w:r w:rsidRPr="00CB7351">
        <w:rPr>
          <w:rFonts w:ascii="Times New Roman" w:eastAsia="Times New Roman" w:hAnsi="Times New Roman" w:cs="Times New Roman"/>
          <w:sz w:val="28"/>
          <w:szCs w:val="28"/>
          <w:lang w:eastAsia="ru-RU"/>
        </w:rPr>
        <w:t>.Сприйняття</w:t>
      </w:r>
      <w:proofErr w:type="spellEnd"/>
      <w:r w:rsidRPr="00CB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усвідомлення навчального матеріалу</w:t>
      </w:r>
    </w:p>
    <w:p w:rsidR="00CB7351" w:rsidRPr="00AA2908" w:rsidRDefault="00CB7351" w:rsidP="00CB7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План</w:t>
      </w:r>
    </w:p>
    <w:p w:rsidR="00CB7351" w:rsidRPr="00AA2908" w:rsidRDefault="00CB7351" w:rsidP="00CB735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Передумови і причини виникнення держави східних </w:t>
      </w:r>
      <w:proofErr w:type="spellStart"/>
      <w:r w:rsidRPr="00AA2908">
        <w:rPr>
          <w:b/>
          <w:sz w:val="28"/>
          <w:szCs w:val="28"/>
        </w:rPr>
        <w:t>слов</w:t>
      </w:r>
      <w:proofErr w:type="spellEnd"/>
      <w:r w:rsidRPr="00AA2908">
        <w:rPr>
          <w:b/>
          <w:sz w:val="28"/>
          <w:szCs w:val="28"/>
          <w:lang w:val="ru-RU"/>
        </w:rPr>
        <w:t>’</w:t>
      </w:r>
      <w:proofErr w:type="spellStart"/>
      <w:r w:rsidRPr="00AA2908">
        <w:rPr>
          <w:b/>
          <w:sz w:val="28"/>
          <w:szCs w:val="28"/>
        </w:rPr>
        <w:t>ян</w:t>
      </w:r>
      <w:proofErr w:type="spellEnd"/>
      <w:r w:rsidRPr="00AA2908">
        <w:rPr>
          <w:b/>
          <w:sz w:val="28"/>
          <w:szCs w:val="28"/>
        </w:rPr>
        <w:t>.</w:t>
      </w:r>
    </w:p>
    <w:p w:rsidR="00CB7351" w:rsidRPr="00AA2908" w:rsidRDefault="00CB7351" w:rsidP="00CB7351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асоціацій.</w:t>
      </w:r>
    </w:p>
    <w:p w:rsidR="00CB7351" w:rsidRPr="00AA2908" w:rsidRDefault="00CB7351" w:rsidP="00CB7351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Назвіть будь - які асоціації з терміном держава, а вчитель записує їх на </w:t>
      </w:r>
      <w:proofErr w:type="spellStart"/>
      <w:r w:rsidRPr="00AA2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дощці</w:t>
      </w:r>
      <w:proofErr w:type="spellEnd"/>
      <w:r w:rsidRPr="00AA2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351" w:rsidRPr="00AA2908" w:rsidRDefault="00CB7351" w:rsidP="00CB7351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Бесіда</w:t>
      </w:r>
    </w:p>
    <w:p w:rsidR="00195432" w:rsidRPr="00AA2908" w:rsidRDefault="00195432" w:rsidP="0019543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08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1.Пригадайте причини Великого переселення народів</w:t>
      </w:r>
    </w:p>
    <w:p w:rsidR="00195432" w:rsidRPr="00AA2908" w:rsidRDefault="00195432" w:rsidP="0019543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08">
        <w:rPr>
          <w:rFonts w:ascii="Times New Roman" w:eastAsia="Times New Roman" w:hAnsi="Times New Roman" w:cs="Times New Roman"/>
          <w:sz w:val="28"/>
          <w:szCs w:val="28"/>
          <w:lang w:eastAsia="ru-RU"/>
        </w:rPr>
        <w:t>2.Чим відрізнявся вождь від інших членів племінного союзу?</w:t>
      </w:r>
    </w:p>
    <w:p w:rsidR="00195432" w:rsidRPr="00AA2908" w:rsidRDefault="00195432" w:rsidP="0019543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2.Чи поділялись люди за майновими ознаками?</w:t>
      </w:r>
    </w:p>
    <w:p w:rsidR="00195432" w:rsidRPr="00AA2908" w:rsidRDefault="00195432" w:rsidP="0019543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 опрацьовують історичне джерело</w:t>
      </w:r>
      <w:r w:rsidR="001F473A" w:rsidRPr="00AA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підручник ст.17, дають відповіді на запитання)</w:t>
      </w:r>
    </w:p>
    <w:p w:rsidR="001F473A" w:rsidRPr="00AA2908" w:rsidRDefault="001F473A" w:rsidP="0019543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коментує схему.</w:t>
      </w:r>
    </w:p>
    <w:p w:rsidR="0026058A" w:rsidRPr="00AA2908" w:rsidRDefault="0026058A" w:rsidP="0019543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8A" w:rsidRPr="00AA2908" w:rsidRDefault="0026058A" w:rsidP="0026058A">
      <w:pPr>
        <w:pStyle w:val="a6"/>
        <w:shd w:val="clear" w:color="auto" w:fill="FFFFFF"/>
        <w:spacing w:before="0" w:beforeAutospacing="0"/>
        <w:rPr>
          <w:rFonts w:ascii="Arial" w:hAnsi="Arial" w:cs="Arial"/>
          <w:color w:val="292B2C"/>
          <w:sz w:val="28"/>
          <w:szCs w:val="28"/>
        </w:rPr>
      </w:pPr>
      <w:r w:rsidRPr="00AA2908">
        <w:rPr>
          <w:rFonts w:ascii="Arial" w:hAnsi="Arial" w:cs="Arial"/>
          <w:color w:val="292B2C"/>
          <w:sz w:val="28"/>
          <w:szCs w:val="28"/>
        </w:rPr>
        <w:t xml:space="preserve">У V-VIII ст. східнослов’янські племена активно об’єднувалися в племінні союзи, які сучасні історики характеризують як </w:t>
      </w:r>
      <w:proofErr w:type="spellStart"/>
      <w:r w:rsidRPr="00AA2908">
        <w:rPr>
          <w:rFonts w:ascii="Arial" w:hAnsi="Arial" w:cs="Arial"/>
          <w:color w:val="292B2C"/>
          <w:sz w:val="28"/>
          <w:szCs w:val="28"/>
        </w:rPr>
        <w:t>вождівства</w:t>
      </w:r>
      <w:proofErr w:type="spellEnd"/>
      <w:r w:rsidRPr="00AA2908">
        <w:rPr>
          <w:rFonts w:ascii="Arial" w:hAnsi="Arial" w:cs="Arial"/>
          <w:color w:val="292B2C"/>
          <w:sz w:val="28"/>
          <w:szCs w:val="28"/>
        </w:rPr>
        <w:t xml:space="preserve"> або державні утворення. Із плином часу внутрішні й зовнішні чинники спричинили переростання </w:t>
      </w:r>
      <w:proofErr w:type="spellStart"/>
      <w:r w:rsidRPr="00AA2908">
        <w:rPr>
          <w:rFonts w:ascii="Arial" w:hAnsi="Arial" w:cs="Arial"/>
          <w:color w:val="292B2C"/>
          <w:sz w:val="28"/>
          <w:szCs w:val="28"/>
        </w:rPr>
        <w:t>вождівства</w:t>
      </w:r>
      <w:proofErr w:type="spellEnd"/>
      <w:r w:rsidRPr="00AA2908">
        <w:rPr>
          <w:rFonts w:ascii="Arial" w:hAnsi="Arial" w:cs="Arial"/>
          <w:color w:val="292B2C"/>
          <w:sz w:val="28"/>
          <w:szCs w:val="28"/>
        </w:rPr>
        <w:t xml:space="preserve"> в </w:t>
      </w:r>
      <w:r w:rsidRPr="00AA2908">
        <w:rPr>
          <w:rStyle w:val="a7"/>
          <w:rFonts w:ascii="Arial" w:hAnsi="Arial" w:cs="Arial"/>
          <w:color w:val="292B2C"/>
          <w:sz w:val="28"/>
          <w:szCs w:val="28"/>
        </w:rPr>
        <w:t>державу</w:t>
      </w:r>
      <w:r w:rsidRPr="00AA2908">
        <w:rPr>
          <w:rFonts w:ascii="Arial" w:hAnsi="Arial" w:cs="Arial"/>
          <w:color w:val="292B2C"/>
          <w:sz w:val="28"/>
          <w:szCs w:val="28"/>
        </w:rPr>
        <w:t>.</w:t>
      </w:r>
    </w:p>
    <w:p w:rsidR="0026058A" w:rsidRPr="00AA2908" w:rsidRDefault="0026058A" w:rsidP="0026058A">
      <w:pPr>
        <w:pStyle w:val="a6"/>
        <w:shd w:val="clear" w:color="auto" w:fill="FFFFFF"/>
        <w:spacing w:before="0" w:beforeAutospacing="0"/>
        <w:rPr>
          <w:rFonts w:ascii="Arial" w:hAnsi="Arial" w:cs="Arial"/>
          <w:color w:val="292B2C"/>
          <w:sz w:val="28"/>
          <w:szCs w:val="28"/>
        </w:rPr>
      </w:pPr>
      <w:r w:rsidRPr="00AA2908">
        <w:rPr>
          <w:rFonts w:ascii="Arial" w:hAnsi="Arial" w:cs="Arial"/>
          <w:color w:val="292B2C"/>
          <w:sz w:val="28"/>
          <w:szCs w:val="28"/>
        </w:rPr>
        <w:t>У східних слов’ян цей процес завершився наприкінці IX ст. Михайло Грушевський запропонував називати державу, що існувала у Східній Європі</w:t>
      </w:r>
      <w:r w:rsidRPr="00AA2908">
        <w:rPr>
          <w:rStyle w:val="a7"/>
          <w:rFonts w:ascii="Arial" w:hAnsi="Arial" w:cs="Arial"/>
          <w:color w:val="292B2C"/>
          <w:sz w:val="28"/>
          <w:szCs w:val="28"/>
        </w:rPr>
        <w:t> наприкінці IX — у середині XIII ст.</w:t>
      </w:r>
      <w:r w:rsidRPr="00AA2908">
        <w:rPr>
          <w:rFonts w:ascii="Arial" w:hAnsi="Arial" w:cs="Arial"/>
          <w:color w:val="292B2C"/>
          <w:sz w:val="28"/>
          <w:szCs w:val="28"/>
        </w:rPr>
        <w:t> із центром у Києві, </w:t>
      </w:r>
      <w:r w:rsidRPr="00AA2908">
        <w:rPr>
          <w:rStyle w:val="a7"/>
          <w:rFonts w:ascii="Arial" w:hAnsi="Arial" w:cs="Arial"/>
          <w:i/>
          <w:iCs/>
          <w:color w:val="292B2C"/>
          <w:sz w:val="28"/>
          <w:szCs w:val="28"/>
        </w:rPr>
        <w:t>Русь-Україна</w:t>
      </w:r>
      <w:r w:rsidRPr="00AA2908">
        <w:rPr>
          <w:rFonts w:ascii="Arial" w:hAnsi="Arial" w:cs="Arial"/>
          <w:color w:val="292B2C"/>
          <w:sz w:val="28"/>
          <w:szCs w:val="28"/>
        </w:rPr>
        <w:t>. На його думку, основні події суспільно-політичного життя східних слов’ян відбувалися саме в Середній Наддніпрянщині, на території сучасної України. Автор «Повісті минулих літ» називав її </w:t>
      </w:r>
      <w:r w:rsidRPr="00AA2908">
        <w:rPr>
          <w:rStyle w:val="a7"/>
          <w:rFonts w:ascii="Arial" w:hAnsi="Arial" w:cs="Arial"/>
          <w:i/>
          <w:iCs/>
          <w:color w:val="292B2C"/>
          <w:sz w:val="28"/>
          <w:szCs w:val="28"/>
        </w:rPr>
        <w:t>Руська земля</w:t>
      </w:r>
      <w:r w:rsidRPr="00AA2908">
        <w:rPr>
          <w:rFonts w:ascii="Arial" w:hAnsi="Arial" w:cs="Arial"/>
          <w:color w:val="292B2C"/>
          <w:sz w:val="28"/>
          <w:szCs w:val="28"/>
        </w:rPr>
        <w:t>.</w:t>
      </w:r>
    </w:p>
    <w:p w:rsidR="001F473A" w:rsidRPr="00AA2908" w:rsidRDefault="001F473A" w:rsidP="0019543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3A" w:rsidRPr="00AA2908" w:rsidRDefault="001F473A" w:rsidP="0019543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08">
        <w:rPr>
          <w:noProof/>
          <w:sz w:val="28"/>
          <w:szCs w:val="28"/>
          <w:lang w:eastAsia="uk-UA"/>
        </w:rPr>
        <w:drawing>
          <wp:inline distT="0" distB="0" distL="0" distR="0" wp14:anchorId="2D0CCFEB" wp14:editId="5F912B2F">
            <wp:extent cx="4905375" cy="23717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58A" w:rsidRPr="00AA2908" w:rsidRDefault="0026058A" w:rsidP="0019543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8A" w:rsidRPr="00AA2908" w:rsidRDefault="0026058A" w:rsidP="0026058A">
      <w:pPr>
        <w:pStyle w:val="a6"/>
        <w:shd w:val="clear" w:color="auto" w:fill="FFFFFF"/>
        <w:spacing w:before="0" w:beforeAutospacing="0"/>
        <w:rPr>
          <w:rFonts w:ascii="Arial" w:hAnsi="Arial" w:cs="Arial"/>
          <w:color w:val="292B2C"/>
          <w:sz w:val="28"/>
          <w:szCs w:val="28"/>
        </w:rPr>
      </w:pPr>
      <w:r w:rsidRPr="00AA2908">
        <w:rPr>
          <w:rStyle w:val="a8"/>
          <w:rFonts w:ascii="Arial" w:hAnsi="Arial" w:cs="Arial"/>
          <w:color w:val="292B2C"/>
          <w:sz w:val="28"/>
          <w:szCs w:val="28"/>
        </w:rPr>
        <w:t xml:space="preserve">Якщо за часів </w:t>
      </w:r>
      <w:proofErr w:type="spellStart"/>
      <w:r w:rsidRPr="00AA2908">
        <w:rPr>
          <w:rStyle w:val="a8"/>
          <w:rFonts w:ascii="Arial" w:hAnsi="Arial" w:cs="Arial"/>
          <w:color w:val="292B2C"/>
          <w:sz w:val="28"/>
          <w:szCs w:val="28"/>
        </w:rPr>
        <w:t>вождівства</w:t>
      </w:r>
      <w:proofErr w:type="spellEnd"/>
      <w:r w:rsidRPr="00AA2908">
        <w:rPr>
          <w:rStyle w:val="a8"/>
          <w:rFonts w:ascii="Arial" w:hAnsi="Arial" w:cs="Arial"/>
          <w:color w:val="292B2C"/>
          <w:sz w:val="28"/>
          <w:szCs w:val="28"/>
        </w:rPr>
        <w:t xml:space="preserve"> князі, дружинники, старійшини, а також жерці (на Русі їх називали волхвами) спільно з іншими селянами-общинниками обробляли землю, займалися ремеслами, торгували, то в державі верхівка суспільства вже була відокремлена від одноплемінників: старійшини лише радять князю; князь дає закони, очолює військо під часу походу та чинить суд; дружинники воюють, а волхви закликають милість богів. А князь ще й має змогу передати свою владу в спадок.</w:t>
      </w:r>
    </w:p>
    <w:p w:rsidR="0026058A" w:rsidRPr="00AA2908" w:rsidRDefault="0026058A" w:rsidP="0026058A">
      <w:pPr>
        <w:pStyle w:val="a6"/>
        <w:shd w:val="clear" w:color="auto" w:fill="FFFFFF"/>
        <w:spacing w:before="0" w:beforeAutospacing="0"/>
        <w:rPr>
          <w:rFonts w:ascii="Arial" w:hAnsi="Arial" w:cs="Arial"/>
          <w:color w:val="292B2C"/>
          <w:sz w:val="28"/>
          <w:szCs w:val="28"/>
        </w:rPr>
      </w:pPr>
      <w:r w:rsidRPr="00AA2908">
        <w:rPr>
          <w:rFonts w:ascii="Arial" w:hAnsi="Arial" w:cs="Arial"/>
          <w:noProof/>
          <w:color w:val="292B2C"/>
          <w:sz w:val="28"/>
          <w:szCs w:val="28"/>
        </w:rPr>
        <w:lastRenderedPageBreak/>
        <w:drawing>
          <wp:inline distT="0" distB="0" distL="0" distR="0" wp14:anchorId="5F32887B" wp14:editId="30AAD1CB">
            <wp:extent cx="4838700" cy="1800225"/>
            <wp:effectExtent l="0" t="0" r="0" b="9525"/>
            <wp:docPr id="2" name="Picutre 16" descr="https://history.vn.ua/pidruchniki/dribnytsya-2020-ukraine-history-7-class/dribnytsya-2020-ukraine-history-7-class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6" descr="https://history.vn.ua/pidruchniki/dribnytsya-2020-ukraine-history-7-class/dribnytsya-2020-ukraine-history-7-class.files/image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58A" w:rsidRPr="00AA2908" w:rsidRDefault="0026058A" w:rsidP="0019543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351" w:rsidRPr="00AA2908" w:rsidRDefault="00CB7351" w:rsidP="00CB735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908">
        <w:rPr>
          <w:b/>
          <w:sz w:val="28"/>
          <w:szCs w:val="28"/>
        </w:rPr>
        <w:t>Що означає термін «Русь»</w:t>
      </w:r>
    </w:p>
    <w:p w:rsidR="0026058A" w:rsidRPr="00AA2908" w:rsidRDefault="0026058A" w:rsidP="0026058A">
      <w:pPr>
        <w:pStyle w:val="a3"/>
        <w:spacing w:after="0" w:line="240" w:lineRule="auto"/>
        <w:ind w:left="360"/>
        <w:rPr>
          <w:sz w:val="28"/>
          <w:szCs w:val="28"/>
        </w:rPr>
      </w:pPr>
      <w:r w:rsidRPr="00AA2908">
        <w:rPr>
          <w:sz w:val="28"/>
          <w:szCs w:val="28"/>
        </w:rPr>
        <w:t xml:space="preserve">Застосування </w:t>
      </w:r>
      <w:proofErr w:type="spellStart"/>
      <w:r w:rsidRPr="00AA2908">
        <w:rPr>
          <w:sz w:val="28"/>
          <w:szCs w:val="28"/>
        </w:rPr>
        <w:t>кейс-</w:t>
      </w:r>
      <w:proofErr w:type="spellEnd"/>
      <w:r w:rsidRPr="00AA2908">
        <w:rPr>
          <w:sz w:val="28"/>
          <w:szCs w:val="28"/>
        </w:rPr>
        <w:t xml:space="preserve"> технології ,ситуаційний метод.( учні об’єднуються в три групи), опрацьовують матеріал підручника сторінка 18(кейси), пояснюють теорії  походження назви «Русь».</w:t>
      </w:r>
    </w:p>
    <w:p w:rsidR="0026058A" w:rsidRPr="00AA2908" w:rsidRDefault="0026058A" w:rsidP="0026058A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08">
        <w:rPr>
          <w:noProof/>
          <w:sz w:val="28"/>
          <w:szCs w:val="28"/>
          <w:lang w:eastAsia="uk-UA"/>
        </w:rPr>
        <w:drawing>
          <wp:inline distT="0" distB="0" distL="0" distR="0" wp14:anchorId="243F1CEF" wp14:editId="2445BB8B">
            <wp:extent cx="4848225" cy="1933575"/>
            <wp:effectExtent l="0" t="0" r="9525" b="9525"/>
            <wp:docPr id="3" name="Рисунок 3" descr="https://history.vn.ua/pidruchniki/dribnytsya-2020-ukraine-history-7-class/dribnytsya-2020-ukraine-history-7-class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pidruchniki/dribnytsya-2020-ukraine-history-7-class/dribnytsya-2020-ukraine-history-7-class.files/image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58A" w:rsidRPr="00AA2908" w:rsidRDefault="00264ABD" w:rsidP="0026058A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 вчителя.</w:t>
      </w:r>
    </w:p>
    <w:p w:rsidR="00264ABD" w:rsidRPr="00AA2908" w:rsidRDefault="00264ABD" w:rsidP="00264ABD">
      <w:pPr>
        <w:pStyle w:val="a6"/>
        <w:shd w:val="clear" w:color="auto" w:fill="FFFFFF"/>
        <w:spacing w:before="0" w:beforeAutospacing="0"/>
        <w:rPr>
          <w:rFonts w:ascii="Arial" w:hAnsi="Arial" w:cs="Arial"/>
          <w:color w:val="292B2C"/>
          <w:sz w:val="28"/>
          <w:szCs w:val="28"/>
        </w:rPr>
      </w:pPr>
      <w:r w:rsidRPr="00AA2908">
        <w:rPr>
          <w:rStyle w:val="a7"/>
          <w:rFonts w:ascii="Arial" w:hAnsi="Arial" w:cs="Arial"/>
          <w:color w:val="292B2C"/>
          <w:sz w:val="28"/>
          <w:szCs w:val="28"/>
        </w:rPr>
        <w:t>Історичні подробиці</w:t>
      </w:r>
    </w:p>
    <w:p w:rsidR="00264ABD" w:rsidRPr="00AA2908" w:rsidRDefault="00264ABD" w:rsidP="00264ABD">
      <w:pPr>
        <w:pStyle w:val="a6"/>
        <w:shd w:val="clear" w:color="auto" w:fill="FFFFFF"/>
        <w:spacing w:before="0" w:beforeAutospacing="0"/>
        <w:rPr>
          <w:rFonts w:ascii="Arial" w:hAnsi="Arial" w:cs="Arial"/>
          <w:color w:val="292B2C"/>
          <w:sz w:val="28"/>
          <w:szCs w:val="28"/>
        </w:rPr>
      </w:pPr>
      <w:r w:rsidRPr="00AA2908">
        <w:rPr>
          <w:rStyle w:val="a8"/>
          <w:rFonts w:ascii="Arial" w:hAnsi="Arial" w:cs="Arial"/>
          <w:color w:val="292B2C"/>
          <w:sz w:val="28"/>
          <w:szCs w:val="28"/>
        </w:rPr>
        <w:t>Деякі люди змішують п</w:t>
      </w:r>
      <w:proofErr w:type="spellStart"/>
      <w:r w:rsidRPr="00AA2908">
        <w:rPr>
          <w:rStyle w:val="a8"/>
          <w:rFonts w:ascii="Arial" w:hAnsi="Arial" w:cs="Arial"/>
          <w:color w:val="292B2C"/>
          <w:sz w:val="28"/>
          <w:szCs w:val="28"/>
        </w:rPr>
        <w:t>оняття </w:t>
      </w:r>
      <w:r w:rsidRPr="00AA2908">
        <w:rPr>
          <w:rStyle w:val="a7"/>
          <w:rFonts w:ascii="Arial" w:hAnsi="Arial" w:cs="Arial"/>
          <w:i/>
          <w:iCs/>
          <w:color w:val="292B2C"/>
          <w:sz w:val="28"/>
          <w:szCs w:val="28"/>
        </w:rPr>
        <w:t>«Русь»</w:t>
      </w:r>
      <w:r w:rsidRPr="00AA2908">
        <w:rPr>
          <w:rStyle w:val="a8"/>
          <w:rFonts w:ascii="Arial" w:hAnsi="Arial" w:cs="Arial"/>
          <w:color w:val="292B2C"/>
          <w:sz w:val="28"/>
          <w:szCs w:val="28"/>
        </w:rPr>
        <w:t> </w:t>
      </w:r>
      <w:proofErr w:type="spellEnd"/>
      <w:r w:rsidRPr="00AA2908">
        <w:rPr>
          <w:rStyle w:val="a8"/>
          <w:rFonts w:ascii="Arial" w:hAnsi="Arial" w:cs="Arial"/>
          <w:color w:val="292B2C"/>
          <w:sz w:val="28"/>
          <w:szCs w:val="28"/>
        </w:rPr>
        <w:t>і </w:t>
      </w:r>
      <w:r w:rsidRPr="00AA2908">
        <w:rPr>
          <w:rStyle w:val="a7"/>
          <w:rFonts w:ascii="Arial" w:hAnsi="Arial" w:cs="Arial"/>
          <w:i/>
          <w:iCs/>
          <w:color w:val="292B2C"/>
          <w:sz w:val="28"/>
          <w:szCs w:val="28"/>
        </w:rPr>
        <w:t>«Росія»</w:t>
      </w:r>
      <w:r w:rsidRPr="00AA2908">
        <w:rPr>
          <w:rStyle w:val="a8"/>
          <w:rFonts w:ascii="Arial" w:hAnsi="Arial" w:cs="Arial"/>
          <w:color w:val="292B2C"/>
          <w:sz w:val="28"/>
          <w:szCs w:val="28"/>
        </w:rPr>
        <w:t>,</w:t>
      </w:r>
      <w:proofErr w:type="spellStart"/>
      <w:r w:rsidRPr="00AA2908">
        <w:rPr>
          <w:rStyle w:val="a8"/>
          <w:rFonts w:ascii="Arial" w:hAnsi="Arial" w:cs="Arial"/>
          <w:color w:val="292B2C"/>
          <w:sz w:val="28"/>
          <w:szCs w:val="28"/>
        </w:rPr>
        <w:t> </w:t>
      </w:r>
      <w:r w:rsidRPr="00AA2908">
        <w:rPr>
          <w:rStyle w:val="a7"/>
          <w:rFonts w:ascii="Arial" w:hAnsi="Arial" w:cs="Arial"/>
          <w:i/>
          <w:iCs/>
          <w:color w:val="292B2C"/>
          <w:sz w:val="28"/>
          <w:szCs w:val="28"/>
        </w:rPr>
        <w:t>«руський»</w:t>
      </w:r>
      <w:r w:rsidRPr="00AA2908">
        <w:rPr>
          <w:rStyle w:val="a8"/>
          <w:rFonts w:ascii="Arial" w:hAnsi="Arial" w:cs="Arial"/>
          <w:color w:val="292B2C"/>
          <w:sz w:val="28"/>
          <w:szCs w:val="28"/>
        </w:rPr>
        <w:t> і </w:t>
      </w:r>
      <w:proofErr w:type="spellEnd"/>
      <w:r w:rsidRPr="00AA2908">
        <w:rPr>
          <w:rStyle w:val="a7"/>
          <w:rFonts w:ascii="Arial" w:hAnsi="Arial" w:cs="Arial"/>
          <w:i/>
          <w:iCs/>
          <w:color w:val="292B2C"/>
          <w:sz w:val="28"/>
          <w:szCs w:val="28"/>
        </w:rPr>
        <w:t>«російський»</w:t>
      </w:r>
      <w:r w:rsidRPr="00AA2908">
        <w:rPr>
          <w:rStyle w:val="a8"/>
          <w:rFonts w:ascii="Arial" w:hAnsi="Arial" w:cs="Arial"/>
          <w:color w:val="292B2C"/>
          <w:sz w:val="28"/>
          <w:szCs w:val="28"/>
        </w:rPr>
        <w:t>.</w:t>
      </w:r>
    </w:p>
    <w:p w:rsidR="00264ABD" w:rsidRPr="00AA2908" w:rsidRDefault="00264ABD" w:rsidP="00264ABD">
      <w:pPr>
        <w:pStyle w:val="a6"/>
        <w:shd w:val="clear" w:color="auto" w:fill="FFFFFF"/>
        <w:spacing w:before="0" w:beforeAutospacing="0"/>
        <w:rPr>
          <w:rFonts w:ascii="Arial" w:hAnsi="Arial" w:cs="Arial"/>
          <w:color w:val="292B2C"/>
          <w:sz w:val="28"/>
          <w:szCs w:val="28"/>
        </w:rPr>
      </w:pPr>
      <w:r w:rsidRPr="00AA2908">
        <w:rPr>
          <w:rStyle w:val="a8"/>
          <w:rFonts w:ascii="Arial" w:hAnsi="Arial" w:cs="Arial"/>
          <w:color w:val="292B2C"/>
          <w:sz w:val="28"/>
          <w:szCs w:val="28"/>
        </w:rPr>
        <w:t>Що стосується території Русі-України, то нагадаємо, що в X—XII ст. вона перебувала в межах сучасних Київської, Чернігівської, Житомирської, частини Черкаської, Полтавської, Сумської, Вінницької областей. Мешканців цієї території — тобто представників племінних союзів полян, сіверян, деревлян — називали </w:t>
      </w:r>
      <w:r w:rsidRPr="00AA2908">
        <w:rPr>
          <w:rStyle w:val="a7"/>
          <w:rFonts w:ascii="Arial" w:hAnsi="Arial" w:cs="Arial"/>
          <w:i/>
          <w:iCs/>
          <w:color w:val="292B2C"/>
          <w:sz w:val="28"/>
          <w:szCs w:val="28"/>
        </w:rPr>
        <w:t>русинами</w:t>
      </w:r>
      <w:r w:rsidRPr="00AA2908">
        <w:rPr>
          <w:rStyle w:val="a8"/>
          <w:rFonts w:ascii="Arial" w:hAnsi="Arial" w:cs="Arial"/>
          <w:color w:val="292B2C"/>
          <w:sz w:val="28"/>
          <w:szCs w:val="28"/>
        </w:rPr>
        <w:t xml:space="preserve">, </w:t>
      </w:r>
      <w:proofErr w:type="spellStart"/>
      <w:r w:rsidRPr="00AA2908">
        <w:rPr>
          <w:rStyle w:val="a8"/>
          <w:rFonts w:ascii="Arial" w:hAnsi="Arial" w:cs="Arial"/>
          <w:color w:val="292B2C"/>
          <w:sz w:val="28"/>
          <w:szCs w:val="28"/>
        </w:rPr>
        <w:t>або </w:t>
      </w:r>
      <w:r w:rsidRPr="00AA2908">
        <w:rPr>
          <w:rStyle w:val="a7"/>
          <w:rFonts w:ascii="Arial" w:hAnsi="Arial" w:cs="Arial"/>
          <w:i/>
          <w:iCs/>
          <w:color w:val="292B2C"/>
          <w:sz w:val="28"/>
          <w:szCs w:val="28"/>
        </w:rPr>
        <w:t>ру</w:t>
      </w:r>
      <w:proofErr w:type="spellEnd"/>
      <w:r w:rsidRPr="00AA2908">
        <w:rPr>
          <w:rStyle w:val="a7"/>
          <w:rFonts w:ascii="Arial" w:hAnsi="Arial" w:cs="Arial"/>
          <w:i/>
          <w:iCs/>
          <w:color w:val="292B2C"/>
          <w:sz w:val="28"/>
          <w:szCs w:val="28"/>
        </w:rPr>
        <w:t>сами</w:t>
      </w:r>
      <w:r w:rsidRPr="00AA2908">
        <w:rPr>
          <w:rStyle w:val="a8"/>
          <w:rFonts w:ascii="Arial" w:hAnsi="Arial" w:cs="Arial"/>
          <w:color w:val="292B2C"/>
          <w:sz w:val="28"/>
          <w:szCs w:val="28"/>
        </w:rPr>
        <w:t>. З XII ст. Руссю почали називати і західноукраїнські землі.</w:t>
      </w:r>
      <w:r w:rsidRPr="00AA2908">
        <w:rPr>
          <w:rFonts w:ascii="Arial" w:hAnsi="Arial" w:cs="Arial"/>
          <w:color w:val="292B2C"/>
          <w:sz w:val="28"/>
          <w:szCs w:val="28"/>
        </w:rPr>
        <w:t xml:space="preserve"> </w:t>
      </w:r>
      <w:r w:rsidRPr="00AA2908">
        <w:rPr>
          <w:rStyle w:val="a8"/>
          <w:rFonts w:ascii="Arial" w:hAnsi="Arial" w:cs="Arial"/>
          <w:color w:val="292B2C"/>
          <w:sz w:val="28"/>
          <w:szCs w:val="28"/>
        </w:rPr>
        <w:t>Лише з середини XIII ст. назва «Русь» поширилася й на землі Московського князівства. Ці землі сьогодні входять до складу Росії.</w:t>
      </w:r>
      <w:r w:rsidRPr="00AA2908">
        <w:rPr>
          <w:rFonts w:ascii="Arial" w:hAnsi="Arial" w:cs="Arial"/>
          <w:color w:val="292B2C"/>
          <w:sz w:val="28"/>
          <w:szCs w:val="28"/>
        </w:rPr>
        <w:t xml:space="preserve"> </w:t>
      </w:r>
      <w:r w:rsidRPr="00AA2908">
        <w:rPr>
          <w:rStyle w:val="a8"/>
          <w:rFonts w:ascii="Arial" w:hAnsi="Arial" w:cs="Arial"/>
          <w:color w:val="292B2C"/>
          <w:sz w:val="28"/>
          <w:szCs w:val="28"/>
        </w:rPr>
        <w:t xml:space="preserve">Отже, жителів земель і князівств Русі-України називали </w:t>
      </w:r>
      <w:proofErr w:type="spellStart"/>
      <w:r w:rsidRPr="00AA2908">
        <w:rPr>
          <w:rStyle w:val="a8"/>
          <w:rFonts w:ascii="Arial" w:hAnsi="Arial" w:cs="Arial"/>
          <w:color w:val="292B2C"/>
          <w:sz w:val="28"/>
          <w:szCs w:val="28"/>
        </w:rPr>
        <w:t>русами</w:t>
      </w:r>
      <w:proofErr w:type="spellEnd"/>
      <w:r w:rsidRPr="00AA2908">
        <w:rPr>
          <w:rStyle w:val="a8"/>
          <w:rFonts w:ascii="Arial" w:hAnsi="Arial" w:cs="Arial"/>
          <w:color w:val="292B2C"/>
          <w:sz w:val="28"/>
          <w:szCs w:val="28"/>
        </w:rPr>
        <w:t>, русинами, і аж ніяк не росіянами. На жаль, у сучасній Росії ці поняття часто змішують. Нат</w:t>
      </w:r>
      <w:r w:rsidRPr="00AA2908">
        <w:rPr>
          <w:rStyle w:val="a8"/>
          <w:rFonts w:ascii="Arial" w:hAnsi="Arial" w:cs="Arial"/>
          <w:color w:val="292B2C"/>
          <w:sz w:val="28"/>
          <w:szCs w:val="28"/>
        </w:rPr>
        <w:t xml:space="preserve">омість </w:t>
      </w:r>
      <w:r w:rsidRPr="00AA2908">
        <w:rPr>
          <w:rStyle w:val="a8"/>
          <w:rFonts w:ascii="Arial" w:hAnsi="Arial" w:cs="Arial"/>
          <w:color w:val="292B2C"/>
          <w:sz w:val="28"/>
          <w:szCs w:val="28"/>
        </w:rPr>
        <w:t>назви </w:t>
      </w:r>
      <w:r w:rsidRPr="00AA2908">
        <w:rPr>
          <w:rStyle w:val="a7"/>
          <w:rFonts w:ascii="Arial" w:hAnsi="Arial" w:cs="Arial"/>
          <w:i/>
          <w:iCs/>
          <w:color w:val="292B2C"/>
          <w:sz w:val="28"/>
          <w:szCs w:val="28"/>
        </w:rPr>
        <w:t>«Росія»</w:t>
      </w:r>
      <w:r w:rsidRPr="00AA2908">
        <w:rPr>
          <w:rStyle w:val="a8"/>
          <w:rFonts w:ascii="Arial" w:hAnsi="Arial" w:cs="Arial"/>
          <w:color w:val="292B2C"/>
          <w:sz w:val="28"/>
          <w:szCs w:val="28"/>
        </w:rPr>
        <w:t>, </w:t>
      </w:r>
      <w:r w:rsidRPr="00AA2908">
        <w:rPr>
          <w:rStyle w:val="a7"/>
          <w:rFonts w:ascii="Arial" w:hAnsi="Arial" w:cs="Arial"/>
          <w:i/>
          <w:iCs/>
          <w:color w:val="292B2C"/>
          <w:sz w:val="28"/>
          <w:szCs w:val="28"/>
        </w:rPr>
        <w:t>«росіяни»</w:t>
      </w:r>
      <w:r w:rsidRPr="00AA2908">
        <w:rPr>
          <w:rStyle w:val="a8"/>
          <w:rFonts w:ascii="Arial" w:hAnsi="Arial" w:cs="Arial"/>
          <w:color w:val="292B2C"/>
          <w:sz w:val="28"/>
          <w:szCs w:val="28"/>
        </w:rPr>
        <w:t> увійшли у вжиток у другій половині XVII ст.</w:t>
      </w:r>
      <w:r w:rsidRPr="00AA2908">
        <w:rPr>
          <w:rFonts w:ascii="Arial" w:hAnsi="Arial" w:cs="Arial"/>
          <w:color w:val="292B2C"/>
          <w:sz w:val="28"/>
          <w:szCs w:val="28"/>
        </w:rPr>
        <w:t xml:space="preserve"> </w:t>
      </w:r>
      <w:r w:rsidRPr="00AA2908">
        <w:rPr>
          <w:rStyle w:val="a8"/>
          <w:rFonts w:ascii="Arial" w:hAnsi="Arial" w:cs="Arial"/>
          <w:color w:val="292B2C"/>
          <w:sz w:val="28"/>
          <w:szCs w:val="28"/>
        </w:rPr>
        <w:t>Ці факти і думки є важливими з огляду на те, що сучасні російські політики й історики, які з ними співпрацюють, намагаються представити історію Русі-України (інші назви у науковців — Київська держава, Київська Русь та ін.) як історію власне Росії; київських руських князів — як «російських».</w:t>
      </w:r>
    </w:p>
    <w:p w:rsidR="00264ABD" w:rsidRPr="00AA2908" w:rsidRDefault="00264ABD" w:rsidP="0026058A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351" w:rsidRPr="00AA2908" w:rsidRDefault="00CB7351" w:rsidP="00264AB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908">
        <w:rPr>
          <w:b/>
          <w:sz w:val="28"/>
          <w:szCs w:val="28"/>
        </w:rPr>
        <w:t>Правління Аскольда та Діра</w:t>
      </w:r>
    </w:p>
    <w:p w:rsidR="00CB7351" w:rsidRPr="00AA2908" w:rsidRDefault="00264ABD" w:rsidP="00264ABD">
      <w:pPr>
        <w:spacing w:line="240" w:lineRule="auto"/>
        <w:rPr>
          <w:b/>
          <w:sz w:val="28"/>
          <w:szCs w:val="28"/>
        </w:rPr>
      </w:pPr>
      <w:r w:rsidRPr="00AA2908">
        <w:rPr>
          <w:b/>
          <w:sz w:val="28"/>
          <w:szCs w:val="28"/>
        </w:rPr>
        <w:t>Розповідь вчителя.</w:t>
      </w:r>
    </w:p>
    <w:p w:rsidR="00264ABD" w:rsidRPr="00AA2908" w:rsidRDefault="00264ABD" w:rsidP="00264ABD">
      <w:pPr>
        <w:spacing w:line="240" w:lineRule="auto"/>
        <w:rPr>
          <w:rFonts w:ascii="Arial" w:hAnsi="Arial" w:cs="Arial"/>
          <w:color w:val="292B2C"/>
          <w:sz w:val="28"/>
          <w:szCs w:val="28"/>
          <w:shd w:val="clear" w:color="auto" w:fill="FFFFFF"/>
        </w:rPr>
      </w:pPr>
      <w:r w:rsidRPr="00AA2908">
        <w:rPr>
          <w:rFonts w:ascii="Arial" w:hAnsi="Arial" w:cs="Arial"/>
          <w:color w:val="292B2C"/>
          <w:sz w:val="28"/>
          <w:szCs w:val="28"/>
          <w:shd w:val="clear" w:color="auto" w:fill="FFFFFF"/>
        </w:rPr>
        <w:t xml:space="preserve">Першими князями у східних слов’ян, імена яких дійшли до нас, історики </w:t>
      </w:r>
      <w:proofErr w:type="spellStart"/>
      <w:r w:rsidRPr="00AA2908">
        <w:rPr>
          <w:rFonts w:ascii="Arial" w:hAnsi="Arial" w:cs="Arial"/>
          <w:color w:val="292B2C"/>
          <w:sz w:val="28"/>
          <w:szCs w:val="28"/>
          <w:shd w:val="clear" w:color="auto" w:fill="FFFFFF"/>
        </w:rPr>
        <w:t>вважають </w:t>
      </w:r>
      <w:r w:rsidRPr="00AA2908">
        <w:rPr>
          <w:rStyle w:val="a7"/>
          <w:rFonts w:ascii="Arial" w:hAnsi="Arial" w:cs="Arial"/>
          <w:color w:val="292B2C"/>
          <w:sz w:val="28"/>
          <w:szCs w:val="28"/>
          <w:shd w:val="clear" w:color="auto" w:fill="FFFFFF"/>
        </w:rPr>
        <w:t>Аскольд</w:t>
      </w:r>
      <w:proofErr w:type="spellEnd"/>
      <w:r w:rsidRPr="00AA2908">
        <w:rPr>
          <w:rStyle w:val="a7"/>
          <w:rFonts w:ascii="Arial" w:hAnsi="Arial" w:cs="Arial"/>
          <w:color w:val="292B2C"/>
          <w:sz w:val="28"/>
          <w:szCs w:val="28"/>
          <w:shd w:val="clear" w:color="auto" w:fill="FFFFFF"/>
        </w:rPr>
        <w:t>а</w:t>
      </w:r>
      <w:r w:rsidRPr="00AA2908">
        <w:rPr>
          <w:rFonts w:ascii="Arial" w:hAnsi="Arial" w:cs="Arial"/>
          <w:color w:val="292B2C"/>
          <w:sz w:val="28"/>
          <w:szCs w:val="28"/>
          <w:shd w:val="clear" w:color="auto" w:fill="FFFFFF"/>
        </w:rPr>
        <w:t> та </w:t>
      </w:r>
      <w:r w:rsidRPr="00AA2908">
        <w:rPr>
          <w:rStyle w:val="a7"/>
          <w:rFonts w:ascii="Arial" w:hAnsi="Arial" w:cs="Arial"/>
          <w:color w:val="292B2C"/>
          <w:sz w:val="28"/>
          <w:szCs w:val="28"/>
          <w:shd w:val="clear" w:color="auto" w:fill="FFFFFF"/>
        </w:rPr>
        <w:t>Діра</w:t>
      </w:r>
      <w:r w:rsidRPr="00AA2908">
        <w:rPr>
          <w:rFonts w:ascii="Arial" w:hAnsi="Arial" w:cs="Arial"/>
          <w:color w:val="292B2C"/>
          <w:sz w:val="28"/>
          <w:szCs w:val="28"/>
          <w:shd w:val="clear" w:color="auto" w:fill="FFFFFF"/>
        </w:rPr>
        <w:t>. Їхні імена відомі нам з «Повісті минулих літ».</w:t>
      </w:r>
    </w:p>
    <w:p w:rsidR="00264ABD" w:rsidRPr="00AA2908" w:rsidRDefault="00264ABD" w:rsidP="00264ABD">
      <w:pPr>
        <w:spacing w:line="240" w:lineRule="auto"/>
        <w:rPr>
          <w:rStyle w:val="a7"/>
          <w:rFonts w:ascii="Arial" w:hAnsi="Arial" w:cs="Arial"/>
          <w:color w:val="292B2C"/>
          <w:sz w:val="28"/>
          <w:szCs w:val="28"/>
          <w:shd w:val="clear" w:color="auto" w:fill="FFFFFF"/>
        </w:rPr>
      </w:pPr>
      <w:r w:rsidRPr="00AA2908">
        <w:rPr>
          <w:noProof/>
          <w:sz w:val="28"/>
          <w:szCs w:val="28"/>
          <w:lang w:eastAsia="uk-UA"/>
        </w:rPr>
        <w:drawing>
          <wp:inline distT="0" distB="0" distL="0" distR="0" wp14:anchorId="2238783F" wp14:editId="6B69DDEE">
            <wp:extent cx="1381125" cy="2057400"/>
            <wp:effectExtent l="0" t="0" r="9525" b="0"/>
            <wp:docPr id="4" name="Рисунок 4" descr="https://history.vn.ua/pidruchniki/dribnytsya-2020-ukraine-history-7-class/dribnytsya-2020-ukraine-history-7-class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ory.vn.ua/pidruchniki/dribnytsya-2020-ukraine-history-7-class/dribnytsya-2020-ukraine-history-7-class.files/image0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908">
        <w:rPr>
          <w:rStyle w:val="a3"/>
          <w:rFonts w:ascii="Arial" w:hAnsi="Arial" w:cs="Arial"/>
          <w:color w:val="292B2C"/>
          <w:sz w:val="28"/>
          <w:szCs w:val="28"/>
          <w:shd w:val="clear" w:color="auto" w:fill="FFFFFF"/>
        </w:rPr>
        <w:t>к</w:t>
      </w:r>
      <w:r w:rsidRPr="00AA2908">
        <w:rPr>
          <w:rStyle w:val="a7"/>
          <w:rFonts w:ascii="Arial" w:hAnsi="Arial" w:cs="Arial"/>
          <w:color w:val="292B2C"/>
          <w:sz w:val="28"/>
          <w:szCs w:val="28"/>
          <w:shd w:val="clear" w:color="auto" w:fill="FFFFFF"/>
        </w:rPr>
        <w:t>нязь київський Аскольд (мозаїка зі станції метро «Золоті ворота» в м. Києві, що вважається однією з найкрасивіших у світі</w:t>
      </w:r>
    </w:p>
    <w:p w:rsidR="00264ABD" w:rsidRPr="00AA2908" w:rsidRDefault="00264ABD" w:rsidP="00264ABD">
      <w:pPr>
        <w:spacing w:line="240" w:lineRule="auto"/>
        <w:rPr>
          <w:rStyle w:val="a7"/>
          <w:rFonts w:ascii="Arial" w:hAnsi="Arial" w:cs="Arial"/>
          <w:color w:val="292B2C"/>
          <w:sz w:val="28"/>
          <w:szCs w:val="28"/>
          <w:shd w:val="clear" w:color="auto" w:fill="FFFFFF"/>
        </w:rPr>
      </w:pPr>
      <w:r w:rsidRPr="00AA2908">
        <w:rPr>
          <w:rStyle w:val="a7"/>
          <w:rFonts w:ascii="Arial" w:hAnsi="Arial" w:cs="Arial"/>
          <w:color w:val="292B2C"/>
          <w:sz w:val="28"/>
          <w:szCs w:val="28"/>
          <w:shd w:val="clear" w:color="auto" w:fill="FFFFFF"/>
        </w:rPr>
        <w:t>Робота з термінами:</w:t>
      </w:r>
    </w:p>
    <w:p w:rsidR="00264ABD" w:rsidRPr="00AA2908" w:rsidRDefault="00264ABD" w:rsidP="00264ABD">
      <w:pPr>
        <w:spacing w:line="240" w:lineRule="auto"/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</w:pPr>
      <w:r w:rsidRPr="00AA2908"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  <w:t>Князь</w:t>
      </w:r>
      <w:r w:rsidR="00E35B50" w:rsidRPr="00AA2908"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  <w:t>,</w:t>
      </w:r>
      <w:r w:rsidRPr="00AA2908"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  <w:t>Політика</w:t>
      </w:r>
      <w:r w:rsidR="00E35B50" w:rsidRPr="00AA2908"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  <w:t xml:space="preserve"> ,</w:t>
      </w:r>
      <w:r w:rsidRPr="00AA2908"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  <w:t>Внутрішня політика</w:t>
      </w:r>
      <w:r w:rsidR="00E35B50" w:rsidRPr="00AA2908"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  <w:t xml:space="preserve"> ,</w:t>
      </w:r>
      <w:r w:rsidRPr="00AA2908"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  <w:t>Зовнішня політика</w:t>
      </w:r>
    </w:p>
    <w:p w:rsidR="00264ABD" w:rsidRPr="00AA2908" w:rsidRDefault="00E35B50" w:rsidP="00264ABD">
      <w:pPr>
        <w:spacing w:line="240" w:lineRule="auto"/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</w:pPr>
      <w:r w:rsidRPr="00AA2908"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  <w:t>Бесіда:</w:t>
      </w:r>
    </w:p>
    <w:p w:rsidR="00E35B50" w:rsidRPr="00AA2908" w:rsidRDefault="00E35B50" w:rsidP="00E35B50">
      <w:pPr>
        <w:pStyle w:val="a3"/>
        <w:numPr>
          <w:ilvl w:val="0"/>
          <w:numId w:val="6"/>
        </w:numPr>
        <w:spacing w:line="240" w:lineRule="auto"/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</w:pPr>
      <w:r w:rsidRPr="00AA2908"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  <w:t xml:space="preserve">Чи можливе життя в державі без правил, законів </w:t>
      </w:r>
      <w:proofErr w:type="spellStart"/>
      <w:r w:rsidRPr="00AA2908"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  <w:t>.традицій</w:t>
      </w:r>
      <w:proofErr w:type="spellEnd"/>
      <w:r w:rsidR="003F0AE1" w:rsidRPr="00AA2908"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  <w:t xml:space="preserve"> </w:t>
      </w:r>
      <w:r w:rsidRPr="00AA2908"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  <w:t>?</w:t>
      </w:r>
    </w:p>
    <w:p w:rsidR="00E35B50" w:rsidRPr="00AA2908" w:rsidRDefault="00E35B50" w:rsidP="00E35B50">
      <w:pPr>
        <w:pStyle w:val="a3"/>
        <w:spacing w:line="240" w:lineRule="auto"/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</w:pPr>
      <w:r w:rsidRPr="00AA2908">
        <w:rPr>
          <w:rStyle w:val="a7"/>
          <w:rFonts w:ascii="Arial" w:hAnsi="Arial" w:cs="Arial"/>
          <w:color w:val="292B2C"/>
          <w:sz w:val="28"/>
          <w:szCs w:val="28"/>
          <w:shd w:val="clear" w:color="auto" w:fill="FFFFFF"/>
        </w:rPr>
        <w:t>Пояснення вчителя</w:t>
      </w:r>
      <w:r w:rsidRPr="00AA2908"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  <w:t>. Давньогрецький мислитель Платон зазначав, що політика - це мистецтво жити разом. Коли ми вивчаємо діяльність правителя держави, то завжди вивчаємо і його політику, тобто вміння управляти своєю державою</w:t>
      </w:r>
    </w:p>
    <w:p w:rsidR="00E35B50" w:rsidRPr="00AA2908" w:rsidRDefault="00E35B50" w:rsidP="00E35B50">
      <w:pPr>
        <w:spacing w:line="240" w:lineRule="auto"/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</w:pPr>
      <w:r w:rsidRPr="00AA2908"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  <w:t xml:space="preserve">  Метод «Ажурна пилка»</w:t>
      </w:r>
    </w:p>
    <w:p w:rsidR="00E35B50" w:rsidRPr="00AA2908" w:rsidRDefault="00E35B50" w:rsidP="00E35B50">
      <w:pPr>
        <w:pStyle w:val="a3"/>
        <w:numPr>
          <w:ilvl w:val="0"/>
          <w:numId w:val="2"/>
        </w:numPr>
        <w:spacing w:line="240" w:lineRule="auto"/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</w:pPr>
      <w:r w:rsidRPr="00AA2908"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  <w:t>Як ви розумієте термін  внутрішня політика?</w:t>
      </w:r>
    </w:p>
    <w:p w:rsidR="00E35B50" w:rsidRPr="00AA2908" w:rsidRDefault="00E35B50" w:rsidP="00E35B50">
      <w:pPr>
        <w:pStyle w:val="a3"/>
        <w:numPr>
          <w:ilvl w:val="0"/>
          <w:numId w:val="2"/>
        </w:numPr>
        <w:spacing w:line="240" w:lineRule="auto"/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</w:pPr>
      <w:r w:rsidRPr="00AA2908"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  <w:t>Як ви розумієте термін зовнішня політика)</w:t>
      </w:r>
    </w:p>
    <w:p w:rsidR="00E35B50" w:rsidRPr="00AA2908" w:rsidRDefault="00E35B50" w:rsidP="00E35B50">
      <w:pPr>
        <w:pStyle w:val="a3"/>
        <w:numPr>
          <w:ilvl w:val="0"/>
          <w:numId w:val="2"/>
        </w:numPr>
        <w:spacing w:line="240" w:lineRule="auto"/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</w:pPr>
      <w:r w:rsidRPr="00AA2908"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  <w:t>( думки учнів записуємо на дошці)</w:t>
      </w:r>
    </w:p>
    <w:p w:rsidR="003F0AE1" w:rsidRPr="00AA2908" w:rsidRDefault="003F0AE1" w:rsidP="003F0AE1">
      <w:pPr>
        <w:pStyle w:val="a3"/>
        <w:numPr>
          <w:ilvl w:val="0"/>
          <w:numId w:val="2"/>
        </w:numPr>
        <w:spacing w:line="240" w:lineRule="auto"/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</w:pPr>
      <w:r w:rsidRPr="00AA2908"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  <w:t>Робимо висновок: діяльність князя у вирішенні питань суспільного життя</w:t>
      </w:r>
    </w:p>
    <w:p w:rsidR="00AA2908" w:rsidRPr="00AA2908" w:rsidRDefault="00AA2908" w:rsidP="00AA2908">
      <w:pPr>
        <w:pStyle w:val="a3"/>
        <w:spacing w:line="240" w:lineRule="auto"/>
        <w:ind w:left="1080"/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</w:pPr>
      <w:r w:rsidRPr="00AA2908"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  <w:t>Перегляд презентації про діяльність князя Аскольда</w:t>
      </w:r>
    </w:p>
    <w:p w:rsidR="00AA2908" w:rsidRPr="00AA2908" w:rsidRDefault="00DA0970" w:rsidP="00AA2908">
      <w:pPr>
        <w:pStyle w:val="a3"/>
        <w:spacing w:line="240" w:lineRule="auto"/>
        <w:ind w:left="1080"/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</w:pPr>
      <w:r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  <w:t>Робота з контурною картою.( Позначити походи Аскольда на Візантію)</w:t>
      </w:r>
    </w:p>
    <w:p w:rsidR="00AA2908" w:rsidRPr="00AA2908" w:rsidRDefault="00AA2908" w:rsidP="00AA2908">
      <w:pPr>
        <w:pStyle w:val="a3"/>
        <w:spacing w:line="240" w:lineRule="auto"/>
        <w:ind w:left="1080"/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</w:pPr>
    </w:p>
    <w:p w:rsidR="00AA2908" w:rsidRDefault="00AA2908" w:rsidP="00DA097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90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AA2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Узагальнення та систематизація:</w:t>
      </w:r>
    </w:p>
    <w:p w:rsidR="00A72118" w:rsidRPr="00A72118" w:rsidRDefault="00A72118" w:rsidP="00AA290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визначення:</w:t>
      </w:r>
    </w:p>
    <w:p w:rsidR="00A72118" w:rsidRPr="00A72118" w:rsidRDefault="00A72118" w:rsidP="00AA290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118" w:rsidRPr="00A72118" w:rsidRDefault="00A72118" w:rsidP="00DA097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118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-Теорії</w:t>
      </w:r>
      <w:proofErr w:type="spellEnd"/>
      <w:r w:rsidRPr="00A7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походження назви «</w:t>
      </w:r>
      <w:proofErr w:type="spellStart"/>
      <w:r w:rsidRPr="00A721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</w:t>
      </w:r>
      <w:proofErr w:type="spellEnd"/>
      <w:r w:rsidRPr="00A721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держава,  князь,</w:t>
      </w:r>
    </w:p>
    <w:p w:rsidR="00A72118" w:rsidRDefault="00A72118" w:rsidP="00DA097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династії, «Повість минулих літ»</w:t>
      </w:r>
    </w:p>
    <w:p w:rsidR="00DA0970" w:rsidRDefault="00DA0970" w:rsidP="00DA097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 вірне твердження?</w:t>
      </w:r>
    </w:p>
    <w:p w:rsidR="00DA0970" w:rsidRDefault="00A72118" w:rsidP="00A721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18">
        <w:rPr>
          <w:rFonts w:ascii="Times New Roman" w:eastAsia="Times New Roman" w:hAnsi="Times New Roman" w:cs="Times New Roman"/>
          <w:sz w:val="28"/>
          <w:szCs w:val="28"/>
          <w:lang w:eastAsia="ru-RU"/>
        </w:rPr>
        <w:t>860–882 р. — правління князя Аскольда.</w:t>
      </w:r>
    </w:p>
    <w:p w:rsidR="00DA0970" w:rsidRDefault="00A72118" w:rsidP="00A721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860, 863 рр. — походи русичів на Константинополь. </w:t>
      </w:r>
    </w:p>
    <w:p w:rsidR="00A72118" w:rsidRPr="00A72118" w:rsidRDefault="00A72118" w:rsidP="00A721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18">
        <w:rPr>
          <w:rFonts w:ascii="Times New Roman" w:eastAsia="Times New Roman" w:hAnsi="Times New Roman" w:cs="Times New Roman"/>
          <w:sz w:val="28"/>
          <w:szCs w:val="28"/>
          <w:lang w:eastAsia="ru-RU"/>
        </w:rPr>
        <w:t>860 р. — Аскольд прийняв християнство.</w:t>
      </w:r>
    </w:p>
    <w:p w:rsidR="00AA2908" w:rsidRPr="00AA2908" w:rsidRDefault="00AA2908" w:rsidP="00AA290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908" w:rsidRDefault="00AA2908" w:rsidP="00AA2908">
      <w:pPr>
        <w:spacing w:line="240" w:lineRule="auto"/>
        <w:rPr>
          <w:sz w:val="28"/>
          <w:szCs w:val="28"/>
        </w:rPr>
      </w:pPr>
      <w:r w:rsidRPr="00AA2908">
        <w:rPr>
          <w:b/>
          <w:sz w:val="28"/>
          <w:szCs w:val="28"/>
        </w:rPr>
        <w:t xml:space="preserve">               </w:t>
      </w:r>
      <w:r w:rsidRPr="00AA2908">
        <w:rPr>
          <w:b/>
          <w:sz w:val="28"/>
          <w:szCs w:val="28"/>
          <w:lang w:val="en-US"/>
        </w:rPr>
        <w:t>VI</w:t>
      </w:r>
      <w:proofErr w:type="spellStart"/>
      <w:r w:rsidRPr="00AA2908">
        <w:rPr>
          <w:b/>
          <w:sz w:val="28"/>
          <w:szCs w:val="28"/>
        </w:rPr>
        <w:t>.Домашнє</w:t>
      </w:r>
      <w:proofErr w:type="spellEnd"/>
      <w:r w:rsidRPr="00AA2908">
        <w:rPr>
          <w:b/>
          <w:sz w:val="28"/>
          <w:szCs w:val="28"/>
        </w:rPr>
        <w:t xml:space="preserve"> завдання</w:t>
      </w:r>
      <w:r w:rsidRPr="00AA2908">
        <w:rPr>
          <w:sz w:val="28"/>
          <w:szCs w:val="28"/>
        </w:rPr>
        <w:t>:</w:t>
      </w:r>
    </w:p>
    <w:p w:rsidR="00DA0970" w:rsidRDefault="00DA0970" w:rsidP="00AA290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Опрацювати параграф3</w:t>
      </w:r>
    </w:p>
    <w:p w:rsidR="00DA0970" w:rsidRDefault="00DA0970" w:rsidP="00AA290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Заповнити   таблицю ( письмово на сторінці 20)</w:t>
      </w:r>
    </w:p>
    <w:p w:rsidR="00DA0970" w:rsidRPr="00AA2908" w:rsidRDefault="00DA0970" w:rsidP="00AA2908">
      <w:pPr>
        <w:spacing w:line="240" w:lineRule="auto"/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Виконати  усно завдання на ст.</w:t>
      </w:r>
      <w:bookmarkStart w:id="0" w:name="_GoBack"/>
      <w:bookmarkEnd w:id="0"/>
      <w:r>
        <w:rPr>
          <w:sz w:val="28"/>
          <w:szCs w:val="28"/>
        </w:rPr>
        <w:t xml:space="preserve"> 20</w:t>
      </w:r>
    </w:p>
    <w:p w:rsidR="003F0AE1" w:rsidRPr="00AA2908" w:rsidRDefault="003F0AE1" w:rsidP="003F0AE1">
      <w:pPr>
        <w:spacing w:line="240" w:lineRule="auto"/>
        <w:rPr>
          <w:rStyle w:val="a7"/>
          <w:rFonts w:ascii="Arial" w:hAnsi="Arial" w:cs="Arial"/>
          <w:b w:val="0"/>
          <w:color w:val="292B2C"/>
          <w:sz w:val="28"/>
          <w:szCs w:val="28"/>
          <w:shd w:val="clear" w:color="auto" w:fill="FFFFFF"/>
        </w:rPr>
      </w:pPr>
    </w:p>
    <w:p w:rsidR="00F90142" w:rsidRPr="00AA2908" w:rsidRDefault="00F90142" w:rsidP="00264ABD">
      <w:pPr>
        <w:spacing w:line="240" w:lineRule="auto"/>
        <w:rPr>
          <w:sz w:val="28"/>
          <w:szCs w:val="28"/>
        </w:rPr>
      </w:pPr>
    </w:p>
    <w:sectPr w:rsidR="00F90142" w:rsidRPr="00AA29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0C3"/>
    <w:multiLevelType w:val="hybridMultilevel"/>
    <w:tmpl w:val="685E48BC"/>
    <w:lvl w:ilvl="0" w:tplc="297AA2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47F82"/>
    <w:multiLevelType w:val="hybridMultilevel"/>
    <w:tmpl w:val="498A93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51751"/>
    <w:multiLevelType w:val="hybridMultilevel"/>
    <w:tmpl w:val="CDC6AF0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35E48"/>
    <w:multiLevelType w:val="hybridMultilevel"/>
    <w:tmpl w:val="27DCAB5A"/>
    <w:lvl w:ilvl="0" w:tplc="ADD0AD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7927DCF"/>
    <w:multiLevelType w:val="hybridMultilevel"/>
    <w:tmpl w:val="61EE580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3009DD"/>
    <w:multiLevelType w:val="hybridMultilevel"/>
    <w:tmpl w:val="94A02C80"/>
    <w:lvl w:ilvl="0" w:tplc="836C6F2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14"/>
    <w:rsid w:val="0002369B"/>
    <w:rsid w:val="00195432"/>
    <w:rsid w:val="001F473A"/>
    <w:rsid w:val="0026058A"/>
    <w:rsid w:val="00264ABD"/>
    <w:rsid w:val="003D2C14"/>
    <w:rsid w:val="003F0AE1"/>
    <w:rsid w:val="00A72118"/>
    <w:rsid w:val="00AA2908"/>
    <w:rsid w:val="00AC5644"/>
    <w:rsid w:val="00AF2E8C"/>
    <w:rsid w:val="00CB7351"/>
    <w:rsid w:val="00DA0970"/>
    <w:rsid w:val="00E35B50"/>
    <w:rsid w:val="00F9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6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73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6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26058A"/>
    <w:rPr>
      <w:b/>
      <w:bCs/>
    </w:rPr>
  </w:style>
  <w:style w:type="character" w:styleId="a8">
    <w:name w:val="Emphasis"/>
    <w:basedOn w:val="a0"/>
    <w:uiPriority w:val="20"/>
    <w:qFormat/>
    <w:rsid w:val="002605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6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73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6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26058A"/>
    <w:rPr>
      <w:b/>
      <w:bCs/>
    </w:rPr>
  </w:style>
  <w:style w:type="character" w:styleId="a8">
    <w:name w:val="Emphasis"/>
    <w:basedOn w:val="a0"/>
    <w:uiPriority w:val="20"/>
    <w:qFormat/>
    <w:rsid w:val="002605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3478</Words>
  <Characters>1984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2020-11-22T06:57:00Z</dcterms:created>
  <dcterms:modified xsi:type="dcterms:W3CDTF">2020-11-22T09:06:00Z</dcterms:modified>
</cp:coreProperties>
</file>