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09B" w:rsidRPr="00F44630" w:rsidRDefault="0027109B" w:rsidP="0027109B">
      <w:pPr>
        <w:pStyle w:val="a3"/>
        <w:spacing w:line="360" w:lineRule="auto"/>
        <w:ind w:left="0"/>
        <w:jc w:val="center"/>
        <w:rPr>
          <w:b/>
          <w:sz w:val="28"/>
          <w:szCs w:val="28"/>
        </w:rPr>
      </w:pPr>
      <w:r w:rsidRPr="00F44630">
        <w:rPr>
          <w:b/>
          <w:sz w:val="28"/>
          <w:szCs w:val="28"/>
        </w:rPr>
        <w:t>Тема: «Способи подання даних</w:t>
      </w:r>
      <w:r w:rsidR="00B014A7">
        <w:rPr>
          <w:b/>
          <w:sz w:val="28"/>
          <w:szCs w:val="28"/>
        </w:rPr>
        <w:t xml:space="preserve"> через дослідження</w:t>
      </w:r>
      <w:r w:rsidR="00B014A7" w:rsidRPr="00B014A7">
        <w:rPr>
          <w:color w:val="000000"/>
          <w:sz w:val="28"/>
          <w:szCs w:val="28"/>
        </w:rPr>
        <w:t xml:space="preserve"> </w:t>
      </w:r>
      <w:r w:rsidR="00B014A7">
        <w:rPr>
          <w:b/>
          <w:color w:val="000000"/>
          <w:sz w:val="28"/>
          <w:szCs w:val="28"/>
        </w:rPr>
        <w:t>ґендерної сегрегації</w:t>
      </w:r>
      <w:r w:rsidR="0026547A">
        <w:rPr>
          <w:b/>
          <w:color w:val="000000"/>
          <w:sz w:val="28"/>
          <w:szCs w:val="28"/>
        </w:rPr>
        <w:t xml:space="preserve"> в Україні</w:t>
      </w:r>
      <w:r w:rsidR="00B014A7">
        <w:rPr>
          <w:b/>
          <w:sz w:val="28"/>
          <w:szCs w:val="28"/>
        </w:rPr>
        <w:t xml:space="preserve"> </w:t>
      </w:r>
      <w:r w:rsidRPr="00F44630">
        <w:rPr>
          <w:b/>
          <w:sz w:val="28"/>
          <w:szCs w:val="28"/>
        </w:rPr>
        <w:t>».</w:t>
      </w:r>
    </w:p>
    <w:p w:rsidR="0027109B" w:rsidRPr="00A455C9" w:rsidRDefault="00F44630" w:rsidP="00FA0CAA">
      <w:pPr>
        <w:spacing w:line="360" w:lineRule="auto"/>
        <w:jc w:val="both"/>
        <w:rPr>
          <w:sz w:val="28"/>
          <w:szCs w:val="28"/>
          <w:lang w:val="uk-UA"/>
        </w:rPr>
      </w:pPr>
      <w:r w:rsidRPr="00F44630">
        <w:rPr>
          <w:b/>
          <w:bCs/>
          <w:color w:val="000000"/>
          <w:sz w:val="28"/>
          <w:szCs w:val="28"/>
          <w:lang w:val="uk-UA"/>
        </w:rPr>
        <w:t>Мета уроку:</w:t>
      </w:r>
      <w:r w:rsidR="0027109B" w:rsidRPr="00F44630">
        <w:rPr>
          <w:color w:val="474747"/>
          <w:sz w:val="28"/>
          <w:szCs w:val="28"/>
          <w:shd w:val="clear" w:color="auto" w:fill="FBFBFB"/>
          <w:lang w:val="uk-UA"/>
        </w:rPr>
        <w:t xml:space="preserve"> </w:t>
      </w:r>
      <w:r w:rsidR="00A455C9" w:rsidRPr="00B014A7">
        <w:rPr>
          <w:sz w:val="28"/>
          <w:szCs w:val="28"/>
          <w:lang w:val="uk-UA"/>
        </w:rPr>
        <w:t xml:space="preserve">набути знань про статистику, </w:t>
      </w:r>
      <w:r w:rsidR="00A455C9" w:rsidRPr="00A455C9">
        <w:rPr>
          <w:sz w:val="28"/>
          <w:szCs w:val="28"/>
          <w:lang w:val="uk-UA"/>
        </w:rPr>
        <w:t xml:space="preserve">знайомство з ґендерною сегрегацією, з'ясування можливостей застосування нових  знань у практичних ситуаціях, формування досвіду такого застосування, предметних і загальних навчальних вмінь, забезпечення переносу знань і способів дій в нові умови, оцінка рівня горизонтальної ґендерної сегрегації на ринку праці України, </w:t>
      </w:r>
      <w:r w:rsidR="00A455C9">
        <w:rPr>
          <w:sz w:val="28"/>
          <w:szCs w:val="28"/>
          <w:lang w:val="uk-UA"/>
        </w:rPr>
        <w:t xml:space="preserve">порівняти </w:t>
      </w:r>
      <w:r w:rsidR="00A455C9" w:rsidRPr="001E55CB">
        <w:rPr>
          <w:sz w:val="28"/>
          <w:szCs w:val="28"/>
          <w:lang w:val="uk-UA"/>
        </w:rPr>
        <w:t>співвідношення кількості зайнятості чоловіків та жінок</w:t>
      </w:r>
      <w:r w:rsidR="00A455C9">
        <w:rPr>
          <w:sz w:val="28"/>
          <w:szCs w:val="28"/>
          <w:lang w:val="uk-UA"/>
        </w:rPr>
        <w:t xml:space="preserve"> в однакових промислових групах, </w:t>
      </w:r>
      <w:r w:rsidR="00F349E1" w:rsidRPr="00F44630">
        <w:rPr>
          <w:color w:val="000000"/>
          <w:sz w:val="28"/>
          <w:szCs w:val="28"/>
          <w:lang w:val="uk-UA"/>
        </w:rPr>
        <w:t xml:space="preserve">сприяння </w:t>
      </w:r>
      <w:r w:rsidR="0027109B" w:rsidRPr="00F44630">
        <w:rPr>
          <w:color w:val="000000"/>
          <w:sz w:val="28"/>
          <w:szCs w:val="28"/>
          <w:lang w:val="uk-UA"/>
        </w:rPr>
        <w:t xml:space="preserve"> розвитку  інтелектуальних здібностей,</w:t>
      </w:r>
      <w:r w:rsidRPr="00F44630">
        <w:rPr>
          <w:color w:val="000000"/>
          <w:sz w:val="28"/>
          <w:szCs w:val="28"/>
          <w:lang w:val="uk-UA"/>
        </w:rPr>
        <w:t xml:space="preserve"> аналізу, логічного мислення,</w:t>
      </w:r>
      <w:r w:rsidR="00FA0CAA">
        <w:rPr>
          <w:color w:val="000000"/>
          <w:sz w:val="28"/>
          <w:szCs w:val="28"/>
          <w:lang w:val="uk-UA"/>
        </w:rPr>
        <w:t xml:space="preserve"> </w:t>
      </w:r>
      <w:r w:rsidR="0027109B" w:rsidRPr="00F44630">
        <w:rPr>
          <w:color w:val="000000"/>
          <w:sz w:val="28"/>
          <w:szCs w:val="28"/>
          <w:lang w:val="uk-UA"/>
        </w:rPr>
        <w:t xml:space="preserve">дослідження </w:t>
      </w:r>
      <w:r w:rsidR="00A43A8D" w:rsidRPr="00F44630">
        <w:rPr>
          <w:color w:val="000000"/>
          <w:sz w:val="28"/>
          <w:szCs w:val="28"/>
          <w:lang w:val="uk-UA"/>
        </w:rPr>
        <w:t>різних аспектів проблеми</w:t>
      </w:r>
      <w:r w:rsidR="00A43A8D" w:rsidRPr="00F44630">
        <w:rPr>
          <w:color w:val="000000"/>
          <w:sz w:val="28"/>
          <w:szCs w:val="28"/>
        </w:rPr>
        <w:t> </w:t>
      </w:r>
      <w:r w:rsidR="00A43A8D" w:rsidRPr="00F44630">
        <w:rPr>
          <w:color w:val="000000"/>
          <w:sz w:val="28"/>
          <w:szCs w:val="28"/>
          <w:lang w:val="uk-UA"/>
        </w:rPr>
        <w:t xml:space="preserve"> існування та поширення ґендерної </w:t>
      </w:r>
      <w:r w:rsidR="00B014A7">
        <w:rPr>
          <w:color w:val="000000"/>
          <w:sz w:val="28"/>
          <w:szCs w:val="28"/>
          <w:lang w:val="uk-UA"/>
        </w:rPr>
        <w:t xml:space="preserve">нерівності </w:t>
      </w:r>
      <w:r w:rsidRPr="00F44630">
        <w:rPr>
          <w:color w:val="000000"/>
          <w:sz w:val="28"/>
          <w:szCs w:val="28"/>
          <w:lang w:val="uk-UA"/>
        </w:rPr>
        <w:t>в Україні та розробка шляхів її подолання.</w:t>
      </w:r>
    </w:p>
    <w:p w:rsidR="00F44630" w:rsidRPr="00F44630" w:rsidRDefault="00F44630" w:rsidP="00F44630">
      <w:pPr>
        <w:shd w:val="clear" w:color="auto" w:fill="FEFEFE"/>
        <w:spacing w:line="276" w:lineRule="auto"/>
        <w:textAlignment w:val="baseline"/>
        <w:rPr>
          <w:color w:val="000000"/>
          <w:sz w:val="28"/>
          <w:szCs w:val="28"/>
        </w:rPr>
      </w:pPr>
      <w:proofErr w:type="spellStart"/>
      <w:r w:rsidRPr="00F44630">
        <w:rPr>
          <w:b/>
          <w:bCs/>
          <w:color w:val="000000"/>
          <w:sz w:val="28"/>
          <w:szCs w:val="28"/>
          <w:bdr w:val="none" w:sz="0" w:space="0" w:color="auto" w:frame="1"/>
        </w:rPr>
        <w:t>Формування</w:t>
      </w:r>
      <w:proofErr w:type="spellEnd"/>
      <w:r w:rsidRPr="00F4463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4630">
        <w:rPr>
          <w:b/>
          <w:bCs/>
          <w:color w:val="000000"/>
          <w:sz w:val="28"/>
          <w:szCs w:val="28"/>
          <w:bdr w:val="none" w:sz="0" w:space="0" w:color="auto" w:frame="1"/>
        </w:rPr>
        <w:t>ключових</w:t>
      </w:r>
      <w:proofErr w:type="spellEnd"/>
      <w:r w:rsidRPr="00F4463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компетентностей:</w:t>
      </w:r>
    </w:p>
    <w:p w:rsidR="00F44630" w:rsidRPr="00F44630" w:rsidRDefault="00F44630" w:rsidP="00F44630">
      <w:pPr>
        <w:numPr>
          <w:ilvl w:val="0"/>
          <w:numId w:val="2"/>
        </w:numPr>
        <w:shd w:val="clear" w:color="auto" w:fill="FEFEFE"/>
        <w:spacing w:after="300" w:line="276" w:lineRule="auto"/>
        <w:ind w:left="0"/>
        <w:textAlignment w:val="baseline"/>
        <w:rPr>
          <w:color w:val="000000"/>
          <w:sz w:val="28"/>
          <w:szCs w:val="28"/>
        </w:rPr>
      </w:pPr>
      <w:proofErr w:type="spellStart"/>
      <w:r w:rsidRPr="00F44630">
        <w:rPr>
          <w:color w:val="000000"/>
          <w:sz w:val="28"/>
          <w:szCs w:val="28"/>
        </w:rPr>
        <w:t>уміння</w:t>
      </w:r>
      <w:proofErr w:type="spellEnd"/>
      <w:r w:rsidRPr="00F44630">
        <w:rPr>
          <w:color w:val="000000"/>
          <w:sz w:val="28"/>
          <w:szCs w:val="28"/>
        </w:rPr>
        <w:t xml:space="preserve"> </w:t>
      </w:r>
      <w:proofErr w:type="spellStart"/>
      <w:r w:rsidRPr="00F44630">
        <w:rPr>
          <w:color w:val="000000"/>
          <w:sz w:val="28"/>
          <w:szCs w:val="28"/>
        </w:rPr>
        <w:t>вчитися</w:t>
      </w:r>
      <w:proofErr w:type="spellEnd"/>
      <w:r w:rsidRPr="00F44630">
        <w:rPr>
          <w:color w:val="000000"/>
          <w:sz w:val="28"/>
          <w:szCs w:val="28"/>
        </w:rPr>
        <w:t xml:space="preserve"> – </w:t>
      </w:r>
      <w:proofErr w:type="spellStart"/>
      <w:r w:rsidRPr="00F44630">
        <w:rPr>
          <w:color w:val="000000"/>
          <w:sz w:val="28"/>
          <w:szCs w:val="28"/>
        </w:rPr>
        <w:t>самоорганізовуватися</w:t>
      </w:r>
      <w:proofErr w:type="spellEnd"/>
      <w:r w:rsidRPr="00F44630">
        <w:rPr>
          <w:color w:val="000000"/>
          <w:sz w:val="28"/>
          <w:szCs w:val="28"/>
        </w:rPr>
        <w:t xml:space="preserve"> до </w:t>
      </w:r>
      <w:proofErr w:type="spellStart"/>
      <w:r w:rsidRPr="00F44630">
        <w:rPr>
          <w:color w:val="000000"/>
          <w:sz w:val="28"/>
          <w:szCs w:val="28"/>
        </w:rPr>
        <w:t>навчальної</w:t>
      </w:r>
      <w:proofErr w:type="spellEnd"/>
      <w:r w:rsidRPr="00F44630">
        <w:rPr>
          <w:color w:val="000000"/>
          <w:sz w:val="28"/>
          <w:szCs w:val="28"/>
        </w:rPr>
        <w:t xml:space="preserve"> </w:t>
      </w:r>
      <w:proofErr w:type="spellStart"/>
      <w:r w:rsidRPr="00F44630">
        <w:rPr>
          <w:color w:val="000000"/>
          <w:sz w:val="28"/>
          <w:szCs w:val="28"/>
        </w:rPr>
        <w:t>діяльності</w:t>
      </w:r>
      <w:proofErr w:type="spellEnd"/>
      <w:r w:rsidRPr="00F44630">
        <w:rPr>
          <w:color w:val="000000"/>
          <w:sz w:val="28"/>
          <w:szCs w:val="28"/>
        </w:rPr>
        <w:t xml:space="preserve"> у </w:t>
      </w:r>
      <w:proofErr w:type="spellStart"/>
      <w:r w:rsidRPr="00F44630">
        <w:rPr>
          <w:color w:val="000000"/>
          <w:sz w:val="28"/>
          <w:szCs w:val="28"/>
        </w:rPr>
        <w:t>взаємодії</w:t>
      </w:r>
      <w:proofErr w:type="spellEnd"/>
      <w:r w:rsidRPr="00F44630">
        <w:rPr>
          <w:color w:val="000000"/>
          <w:sz w:val="28"/>
          <w:szCs w:val="28"/>
        </w:rPr>
        <w:t>;</w:t>
      </w:r>
    </w:p>
    <w:p w:rsidR="00F44630" w:rsidRPr="00F44630" w:rsidRDefault="00F44630" w:rsidP="00F44630">
      <w:pPr>
        <w:numPr>
          <w:ilvl w:val="0"/>
          <w:numId w:val="2"/>
        </w:numPr>
        <w:shd w:val="clear" w:color="auto" w:fill="FEFEFE"/>
        <w:spacing w:after="300" w:line="276" w:lineRule="auto"/>
        <w:ind w:left="0"/>
        <w:textAlignment w:val="baseline"/>
        <w:rPr>
          <w:color w:val="000000"/>
          <w:sz w:val="28"/>
          <w:szCs w:val="28"/>
        </w:rPr>
      </w:pPr>
      <w:proofErr w:type="spellStart"/>
      <w:r w:rsidRPr="00F44630">
        <w:rPr>
          <w:color w:val="000000"/>
          <w:sz w:val="28"/>
          <w:szCs w:val="28"/>
        </w:rPr>
        <w:t>загальнокультурної</w:t>
      </w:r>
      <w:proofErr w:type="spellEnd"/>
      <w:r w:rsidRPr="00F44630">
        <w:rPr>
          <w:color w:val="000000"/>
          <w:sz w:val="28"/>
          <w:szCs w:val="28"/>
        </w:rPr>
        <w:t xml:space="preserve"> – </w:t>
      </w:r>
      <w:proofErr w:type="spellStart"/>
      <w:r w:rsidRPr="00F44630">
        <w:rPr>
          <w:color w:val="000000"/>
          <w:sz w:val="28"/>
          <w:szCs w:val="28"/>
        </w:rPr>
        <w:t>дотримуватися</w:t>
      </w:r>
      <w:proofErr w:type="spellEnd"/>
      <w:r w:rsidRPr="00F44630">
        <w:rPr>
          <w:color w:val="000000"/>
          <w:sz w:val="28"/>
          <w:szCs w:val="28"/>
        </w:rPr>
        <w:t xml:space="preserve"> норм </w:t>
      </w:r>
      <w:proofErr w:type="spellStart"/>
      <w:r w:rsidRPr="00F44630">
        <w:rPr>
          <w:color w:val="000000"/>
          <w:sz w:val="28"/>
          <w:szCs w:val="28"/>
        </w:rPr>
        <w:t>мовленнєвої</w:t>
      </w:r>
      <w:proofErr w:type="spellEnd"/>
      <w:r w:rsidRPr="00F44630">
        <w:rPr>
          <w:color w:val="000000"/>
          <w:sz w:val="28"/>
          <w:szCs w:val="28"/>
        </w:rPr>
        <w:t xml:space="preserve"> </w:t>
      </w:r>
      <w:proofErr w:type="spellStart"/>
      <w:r w:rsidRPr="00F44630">
        <w:rPr>
          <w:color w:val="000000"/>
          <w:sz w:val="28"/>
          <w:szCs w:val="28"/>
        </w:rPr>
        <w:t>культури</w:t>
      </w:r>
      <w:proofErr w:type="spellEnd"/>
      <w:r w:rsidRPr="00F44630">
        <w:rPr>
          <w:color w:val="000000"/>
          <w:sz w:val="28"/>
          <w:szCs w:val="28"/>
        </w:rPr>
        <w:t>;</w:t>
      </w:r>
    </w:p>
    <w:p w:rsidR="00B014A7" w:rsidRPr="00B014A7" w:rsidRDefault="00F44630" w:rsidP="00B014A7">
      <w:pPr>
        <w:numPr>
          <w:ilvl w:val="0"/>
          <w:numId w:val="2"/>
        </w:numPr>
        <w:shd w:val="clear" w:color="auto" w:fill="FEFEFE"/>
        <w:spacing w:after="300"/>
        <w:ind w:left="0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F44630">
        <w:rPr>
          <w:color w:val="000000"/>
          <w:sz w:val="28"/>
          <w:szCs w:val="28"/>
        </w:rPr>
        <w:t>соц</w:t>
      </w:r>
      <w:proofErr w:type="gramEnd"/>
      <w:r w:rsidRPr="00F44630">
        <w:rPr>
          <w:color w:val="000000"/>
          <w:sz w:val="28"/>
          <w:szCs w:val="28"/>
        </w:rPr>
        <w:t>іальної</w:t>
      </w:r>
      <w:proofErr w:type="spellEnd"/>
      <w:r w:rsidRPr="00F44630">
        <w:rPr>
          <w:color w:val="000000"/>
          <w:sz w:val="28"/>
          <w:szCs w:val="28"/>
        </w:rPr>
        <w:t xml:space="preserve"> –продуктивно </w:t>
      </w:r>
      <w:proofErr w:type="spellStart"/>
      <w:r w:rsidRPr="00F44630">
        <w:rPr>
          <w:color w:val="000000"/>
          <w:sz w:val="28"/>
          <w:szCs w:val="28"/>
        </w:rPr>
        <w:t>співпрацювати</w:t>
      </w:r>
      <w:proofErr w:type="spellEnd"/>
      <w:r w:rsidRPr="00F44630">
        <w:rPr>
          <w:color w:val="000000"/>
          <w:sz w:val="28"/>
          <w:szCs w:val="28"/>
        </w:rPr>
        <w:t xml:space="preserve"> з </w:t>
      </w:r>
      <w:proofErr w:type="spellStart"/>
      <w:r w:rsidRPr="00F44630">
        <w:rPr>
          <w:color w:val="000000"/>
          <w:sz w:val="28"/>
          <w:szCs w:val="28"/>
        </w:rPr>
        <w:t>різними</w:t>
      </w:r>
      <w:proofErr w:type="spellEnd"/>
      <w:r w:rsidRPr="00F44630">
        <w:rPr>
          <w:color w:val="000000"/>
          <w:sz w:val="28"/>
          <w:szCs w:val="28"/>
        </w:rPr>
        <w:t xml:space="preserve"> партнерами в </w:t>
      </w:r>
      <w:proofErr w:type="spellStart"/>
      <w:r w:rsidRPr="00F44630">
        <w:rPr>
          <w:color w:val="000000"/>
          <w:sz w:val="28"/>
          <w:szCs w:val="28"/>
        </w:rPr>
        <w:t>парній</w:t>
      </w:r>
      <w:proofErr w:type="spellEnd"/>
      <w:r w:rsidRPr="00F44630">
        <w:rPr>
          <w:color w:val="000000"/>
          <w:sz w:val="28"/>
          <w:szCs w:val="28"/>
        </w:rPr>
        <w:t xml:space="preserve"> </w:t>
      </w:r>
      <w:proofErr w:type="spellStart"/>
      <w:r w:rsidRPr="00F44630">
        <w:rPr>
          <w:color w:val="000000"/>
          <w:sz w:val="28"/>
          <w:szCs w:val="28"/>
        </w:rPr>
        <w:t>роботі</w:t>
      </w:r>
      <w:proofErr w:type="spellEnd"/>
      <w:r w:rsidRPr="00F44630">
        <w:rPr>
          <w:color w:val="000000"/>
          <w:sz w:val="28"/>
          <w:szCs w:val="28"/>
        </w:rPr>
        <w:t>;</w:t>
      </w:r>
    </w:p>
    <w:p w:rsidR="00F44630" w:rsidRPr="00B014A7" w:rsidRDefault="00F44630" w:rsidP="00B014A7">
      <w:pPr>
        <w:numPr>
          <w:ilvl w:val="0"/>
          <w:numId w:val="2"/>
        </w:numPr>
        <w:shd w:val="clear" w:color="auto" w:fill="FEFEFE"/>
        <w:spacing w:after="300"/>
        <w:ind w:left="0"/>
        <w:textAlignment w:val="baseline"/>
        <w:rPr>
          <w:color w:val="000000"/>
          <w:sz w:val="28"/>
          <w:szCs w:val="28"/>
        </w:rPr>
      </w:pPr>
      <w:proofErr w:type="spellStart"/>
      <w:r w:rsidRPr="00F44630">
        <w:rPr>
          <w:color w:val="000000"/>
          <w:sz w:val="28"/>
          <w:szCs w:val="28"/>
        </w:rPr>
        <w:t>громадянської</w:t>
      </w:r>
      <w:proofErr w:type="spellEnd"/>
      <w:r w:rsidRPr="00F44630">
        <w:rPr>
          <w:color w:val="000000"/>
          <w:sz w:val="28"/>
          <w:szCs w:val="28"/>
        </w:rPr>
        <w:t xml:space="preserve"> –</w:t>
      </w:r>
      <w:r w:rsidR="00B014A7" w:rsidRPr="00B014A7">
        <w:t xml:space="preserve"> </w:t>
      </w:r>
      <w:proofErr w:type="spellStart"/>
      <w:r w:rsidR="00B014A7" w:rsidRPr="00B014A7">
        <w:rPr>
          <w:color w:val="000000"/>
          <w:sz w:val="28"/>
          <w:szCs w:val="28"/>
        </w:rPr>
        <w:t>подолання</w:t>
      </w:r>
      <w:proofErr w:type="spellEnd"/>
      <w:r w:rsidR="00B014A7" w:rsidRPr="00B014A7">
        <w:rPr>
          <w:color w:val="000000"/>
          <w:sz w:val="28"/>
          <w:szCs w:val="28"/>
        </w:rPr>
        <w:t xml:space="preserve"> </w:t>
      </w:r>
      <w:proofErr w:type="spellStart"/>
      <w:r w:rsidR="00B014A7" w:rsidRPr="00B014A7">
        <w:rPr>
          <w:color w:val="000000"/>
          <w:sz w:val="28"/>
          <w:szCs w:val="28"/>
        </w:rPr>
        <w:t>горизонтальної</w:t>
      </w:r>
      <w:proofErr w:type="spellEnd"/>
      <w:r w:rsidR="00B014A7" w:rsidRPr="00B014A7">
        <w:rPr>
          <w:color w:val="000000"/>
          <w:sz w:val="28"/>
          <w:szCs w:val="28"/>
        </w:rPr>
        <w:t xml:space="preserve"> </w:t>
      </w:r>
      <w:proofErr w:type="spellStart"/>
      <w:r w:rsidR="00B014A7" w:rsidRPr="00B014A7">
        <w:rPr>
          <w:color w:val="000000"/>
          <w:sz w:val="28"/>
          <w:szCs w:val="28"/>
        </w:rPr>
        <w:t>ґендерної</w:t>
      </w:r>
      <w:proofErr w:type="spellEnd"/>
      <w:r w:rsidR="00B014A7" w:rsidRPr="00B014A7">
        <w:rPr>
          <w:color w:val="000000"/>
          <w:sz w:val="28"/>
          <w:szCs w:val="28"/>
        </w:rPr>
        <w:t xml:space="preserve"> </w:t>
      </w:r>
      <w:proofErr w:type="spellStart"/>
      <w:r w:rsidR="00B014A7" w:rsidRPr="00B014A7">
        <w:rPr>
          <w:color w:val="000000"/>
          <w:sz w:val="28"/>
          <w:szCs w:val="28"/>
        </w:rPr>
        <w:t>сегрегація</w:t>
      </w:r>
      <w:proofErr w:type="spellEnd"/>
      <w:r w:rsidR="00B014A7" w:rsidRPr="00B014A7">
        <w:rPr>
          <w:color w:val="000000"/>
          <w:sz w:val="28"/>
          <w:szCs w:val="28"/>
        </w:rPr>
        <w:t xml:space="preserve"> </w:t>
      </w:r>
      <w:proofErr w:type="spellStart"/>
      <w:r w:rsidR="00B014A7" w:rsidRPr="00B014A7">
        <w:rPr>
          <w:color w:val="000000"/>
          <w:sz w:val="28"/>
          <w:szCs w:val="28"/>
        </w:rPr>
        <w:t>Україні</w:t>
      </w:r>
      <w:proofErr w:type="spellEnd"/>
    </w:p>
    <w:p w:rsidR="00F44630" w:rsidRPr="00F44630" w:rsidRDefault="00F44630" w:rsidP="00B014A7">
      <w:pPr>
        <w:numPr>
          <w:ilvl w:val="0"/>
          <w:numId w:val="2"/>
        </w:numPr>
        <w:shd w:val="clear" w:color="auto" w:fill="FEFEFE"/>
        <w:spacing w:after="300" w:line="276" w:lineRule="auto"/>
        <w:ind w:left="0"/>
        <w:textAlignment w:val="baseline"/>
        <w:rPr>
          <w:color w:val="000000"/>
          <w:sz w:val="28"/>
          <w:szCs w:val="28"/>
        </w:rPr>
      </w:pPr>
      <w:proofErr w:type="spellStart"/>
      <w:r w:rsidRPr="00F44630">
        <w:rPr>
          <w:color w:val="000000"/>
          <w:sz w:val="28"/>
          <w:szCs w:val="28"/>
        </w:rPr>
        <w:t>спілкуватися</w:t>
      </w:r>
      <w:proofErr w:type="spellEnd"/>
      <w:r w:rsidRPr="00F44630">
        <w:rPr>
          <w:color w:val="000000"/>
          <w:sz w:val="28"/>
          <w:szCs w:val="28"/>
        </w:rPr>
        <w:t xml:space="preserve"> державною, </w:t>
      </w:r>
      <w:proofErr w:type="spellStart"/>
      <w:proofErr w:type="gramStart"/>
      <w:r w:rsidRPr="00F44630">
        <w:rPr>
          <w:color w:val="000000"/>
          <w:sz w:val="28"/>
          <w:szCs w:val="28"/>
        </w:rPr>
        <w:t>р</w:t>
      </w:r>
      <w:proofErr w:type="gramEnd"/>
      <w:r w:rsidRPr="00F44630">
        <w:rPr>
          <w:color w:val="000000"/>
          <w:sz w:val="28"/>
          <w:szCs w:val="28"/>
        </w:rPr>
        <w:t>ідною</w:t>
      </w:r>
      <w:proofErr w:type="spellEnd"/>
      <w:r w:rsidRPr="00F44630">
        <w:rPr>
          <w:color w:val="000000"/>
          <w:sz w:val="28"/>
          <w:szCs w:val="28"/>
        </w:rPr>
        <w:t xml:space="preserve"> </w:t>
      </w:r>
      <w:proofErr w:type="spellStart"/>
      <w:r w:rsidRPr="00F44630">
        <w:rPr>
          <w:color w:val="000000"/>
          <w:sz w:val="28"/>
          <w:szCs w:val="28"/>
        </w:rPr>
        <w:t>мовою</w:t>
      </w:r>
      <w:proofErr w:type="spellEnd"/>
      <w:r w:rsidRPr="00F44630">
        <w:rPr>
          <w:color w:val="000000"/>
          <w:sz w:val="28"/>
          <w:szCs w:val="28"/>
        </w:rPr>
        <w:t xml:space="preserve"> – </w:t>
      </w:r>
      <w:proofErr w:type="spellStart"/>
      <w:r w:rsidRPr="00F44630">
        <w:rPr>
          <w:color w:val="000000"/>
          <w:sz w:val="28"/>
          <w:szCs w:val="28"/>
        </w:rPr>
        <w:t>лаконічно</w:t>
      </w:r>
      <w:proofErr w:type="spellEnd"/>
      <w:r w:rsidRPr="00F44630">
        <w:rPr>
          <w:color w:val="000000"/>
          <w:sz w:val="28"/>
          <w:szCs w:val="28"/>
        </w:rPr>
        <w:t xml:space="preserve"> та </w:t>
      </w:r>
      <w:proofErr w:type="spellStart"/>
      <w:r w:rsidRPr="00F44630">
        <w:rPr>
          <w:color w:val="000000"/>
          <w:sz w:val="28"/>
          <w:szCs w:val="28"/>
        </w:rPr>
        <w:t>чітко</w:t>
      </w:r>
      <w:proofErr w:type="spellEnd"/>
      <w:r w:rsidRPr="00F44630">
        <w:rPr>
          <w:color w:val="000000"/>
          <w:sz w:val="28"/>
          <w:szCs w:val="28"/>
        </w:rPr>
        <w:t xml:space="preserve"> </w:t>
      </w:r>
      <w:proofErr w:type="spellStart"/>
      <w:r w:rsidRPr="00F44630">
        <w:rPr>
          <w:color w:val="000000"/>
          <w:sz w:val="28"/>
          <w:szCs w:val="28"/>
        </w:rPr>
        <w:t>формулювати</w:t>
      </w:r>
      <w:proofErr w:type="spellEnd"/>
      <w:r w:rsidRPr="00F44630">
        <w:rPr>
          <w:color w:val="000000"/>
          <w:sz w:val="28"/>
          <w:szCs w:val="28"/>
        </w:rPr>
        <w:t xml:space="preserve"> </w:t>
      </w:r>
      <w:proofErr w:type="spellStart"/>
      <w:r w:rsidRPr="00F44630">
        <w:rPr>
          <w:color w:val="000000"/>
          <w:sz w:val="28"/>
          <w:szCs w:val="28"/>
        </w:rPr>
        <w:t>відповіді</w:t>
      </w:r>
      <w:proofErr w:type="spellEnd"/>
      <w:r w:rsidRPr="00F44630">
        <w:rPr>
          <w:color w:val="000000"/>
          <w:sz w:val="28"/>
          <w:szCs w:val="28"/>
        </w:rPr>
        <w:t>;</w:t>
      </w:r>
    </w:p>
    <w:p w:rsidR="00F44630" w:rsidRPr="00B014A7" w:rsidRDefault="00F44630" w:rsidP="00B014A7">
      <w:pPr>
        <w:numPr>
          <w:ilvl w:val="0"/>
          <w:numId w:val="2"/>
        </w:numPr>
        <w:shd w:val="clear" w:color="auto" w:fill="FEFEFE"/>
        <w:spacing w:line="360" w:lineRule="auto"/>
        <w:ind w:left="0"/>
        <w:textAlignment w:val="baseline"/>
        <w:rPr>
          <w:color w:val="000000"/>
          <w:sz w:val="28"/>
          <w:szCs w:val="28"/>
        </w:rPr>
      </w:pPr>
      <w:proofErr w:type="spellStart"/>
      <w:r w:rsidRPr="00F44630">
        <w:rPr>
          <w:color w:val="000000"/>
          <w:sz w:val="28"/>
          <w:szCs w:val="28"/>
        </w:rPr>
        <w:t>загальнокультурна</w:t>
      </w:r>
      <w:proofErr w:type="spellEnd"/>
      <w:r w:rsidRPr="00F44630">
        <w:rPr>
          <w:color w:val="000000"/>
          <w:sz w:val="28"/>
          <w:szCs w:val="28"/>
        </w:rPr>
        <w:t xml:space="preserve"> - </w:t>
      </w:r>
      <w:proofErr w:type="spellStart"/>
      <w:r w:rsidRPr="00F44630">
        <w:rPr>
          <w:color w:val="000000"/>
          <w:sz w:val="28"/>
          <w:szCs w:val="28"/>
        </w:rPr>
        <w:t>застосовувати</w:t>
      </w:r>
      <w:proofErr w:type="spellEnd"/>
      <w:r w:rsidRPr="00F44630">
        <w:rPr>
          <w:color w:val="000000"/>
          <w:sz w:val="28"/>
          <w:szCs w:val="28"/>
        </w:rPr>
        <w:t xml:space="preserve"> </w:t>
      </w:r>
      <w:proofErr w:type="spellStart"/>
      <w:r w:rsidRPr="00F44630">
        <w:rPr>
          <w:color w:val="000000"/>
          <w:sz w:val="28"/>
          <w:szCs w:val="28"/>
        </w:rPr>
        <w:t>навички</w:t>
      </w:r>
      <w:proofErr w:type="spellEnd"/>
      <w:r w:rsidRPr="00F44630">
        <w:rPr>
          <w:color w:val="000000"/>
          <w:sz w:val="28"/>
          <w:szCs w:val="28"/>
        </w:rPr>
        <w:t xml:space="preserve"> </w:t>
      </w:r>
      <w:proofErr w:type="spellStart"/>
      <w:r w:rsidRPr="00F44630">
        <w:rPr>
          <w:color w:val="000000"/>
          <w:sz w:val="28"/>
          <w:szCs w:val="28"/>
        </w:rPr>
        <w:t>мовлення</w:t>
      </w:r>
      <w:proofErr w:type="spellEnd"/>
      <w:r w:rsidRPr="00F44630">
        <w:rPr>
          <w:color w:val="000000"/>
          <w:sz w:val="28"/>
          <w:szCs w:val="28"/>
        </w:rPr>
        <w:t xml:space="preserve"> та </w:t>
      </w:r>
      <w:proofErr w:type="spellStart"/>
      <w:r w:rsidRPr="00F44630">
        <w:rPr>
          <w:color w:val="000000"/>
          <w:sz w:val="28"/>
          <w:szCs w:val="28"/>
        </w:rPr>
        <w:t>норми</w:t>
      </w:r>
      <w:proofErr w:type="spellEnd"/>
      <w:r w:rsidRPr="00F44630">
        <w:rPr>
          <w:color w:val="000000"/>
          <w:sz w:val="28"/>
          <w:szCs w:val="28"/>
        </w:rPr>
        <w:t xml:space="preserve"> </w:t>
      </w:r>
      <w:proofErr w:type="spellStart"/>
      <w:r w:rsidRPr="00F44630">
        <w:rPr>
          <w:color w:val="000000"/>
          <w:sz w:val="28"/>
          <w:szCs w:val="28"/>
        </w:rPr>
        <w:t>відповідної</w:t>
      </w:r>
      <w:proofErr w:type="spellEnd"/>
      <w:r w:rsidRPr="00F44630">
        <w:rPr>
          <w:color w:val="000000"/>
          <w:sz w:val="28"/>
          <w:szCs w:val="28"/>
        </w:rPr>
        <w:t xml:space="preserve"> </w:t>
      </w:r>
      <w:proofErr w:type="spellStart"/>
      <w:r w:rsidRPr="00F44630">
        <w:rPr>
          <w:color w:val="000000"/>
          <w:sz w:val="28"/>
          <w:szCs w:val="28"/>
        </w:rPr>
        <w:t>мовної</w:t>
      </w:r>
      <w:proofErr w:type="spellEnd"/>
      <w:r w:rsidRPr="00F44630">
        <w:rPr>
          <w:color w:val="000000"/>
          <w:sz w:val="28"/>
          <w:szCs w:val="28"/>
        </w:rPr>
        <w:t xml:space="preserve"> </w:t>
      </w:r>
      <w:proofErr w:type="spellStart"/>
      <w:r w:rsidRPr="00F44630">
        <w:rPr>
          <w:color w:val="000000"/>
          <w:sz w:val="28"/>
          <w:szCs w:val="28"/>
        </w:rPr>
        <w:t>культури</w:t>
      </w:r>
      <w:proofErr w:type="spellEnd"/>
      <w:r w:rsidRPr="00F44630">
        <w:rPr>
          <w:color w:val="000000"/>
          <w:sz w:val="28"/>
          <w:szCs w:val="28"/>
        </w:rPr>
        <w:t xml:space="preserve">; </w:t>
      </w:r>
      <w:proofErr w:type="spellStart"/>
      <w:r w:rsidRPr="00F44630">
        <w:rPr>
          <w:color w:val="000000"/>
          <w:sz w:val="28"/>
          <w:szCs w:val="28"/>
        </w:rPr>
        <w:t>використовувати</w:t>
      </w:r>
      <w:proofErr w:type="spellEnd"/>
      <w:r w:rsidRPr="00F44630">
        <w:rPr>
          <w:color w:val="000000"/>
          <w:sz w:val="28"/>
          <w:szCs w:val="28"/>
        </w:rPr>
        <w:t xml:space="preserve">, при </w:t>
      </w:r>
      <w:proofErr w:type="spellStart"/>
      <w:r w:rsidRPr="00F44630">
        <w:rPr>
          <w:color w:val="000000"/>
          <w:sz w:val="28"/>
          <w:szCs w:val="28"/>
        </w:rPr>
        <w:t>нагоді</w:t>
      </w:r>
      <w:proofErr w:type="spellEnd"/>
      <w:r w:rsidRPr="00F44630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F44630">
        <w:rPr>
          <w:color w:val="000000"/>
          <w:sz w:val="28"/>
          <w:szCs w:val="28"/>
        </w:rPr>
        <w:t>р</w:t>
      </w:r>
      <w:proofErr w:type="gramEnd"/>
      <w:r w:rsidRPr="00F44630">
        <w:rPr>
          <w:color w:val="000000"/>
          <w:sz w:val="28"/>
          <w:szCs w:val="28"/>
        </w:rPr>
        <w:t>ідну</w:t>
      </w:r>
      <w:proofErr w:type="spellEnd"/>
      <w:r w:rsidRPr="00F44630">
        <w:rPr>
          <w:color w:val="000000"/>
          <w:sz w:val="28"/>
          <w:szCs w:val="28"/>
        </w:rPr>
        <w:t xml:space="preserve"> й </w:t>
      </w:r>
      <w:proofErr w:type="spellStart"/>
      <w:r w:rsidRPr="00F44630">
        <w:rPr>
          <w:color w:val="000000"/>
          <w:sz w:val="28"/>
          <w:szCs w:val="28"/>
        </w:rPr>
        <w:t>іноземні</w:t>
      </w:r>
      <w:proofErr w:type="spellEnd"/>
      <w:r w:rsidRPr="00F44630">
        <w:rPr>
          <w:color w:val="000000"/>
          <w:sz w:val="28"/>
          <w:szCs w:val="28"/>
        </w:rPr>
        <w:t xml:space="preserve"> </w:t>
      </w:r>
      <w:proofErr w:type="spellStart"/>
      <w:r w:rsidRPr="00F44630">
        <w:rPr>
          <w:color w:val="000000"/>
          <w:sz w:val="28"/>
          <w:szCs w:val="28"/>
        </w:rPr>
        <w:t>мови</w:t>
      </w:r>
      <w:proofErr w:type="spellEnd"/>
      <w:r w:rsidRPr="00F44630">
        <w:rPr>
          <w:color w:val="000000"/>
          <w:sz w:val="28"/>
          <w:szCs w:val="28"/>
        </w:rPr>
        <w:t xml:space="preserve"> у </w:t>
      </w:r>
      <w:proofErr w:type="spellStart"/>
      <w:r w:rsidRPr="00F44630">
        <w:rPr>
          <w:color w:val="000000"/>
          <w:sz w:val="28"/>
          <w:szCs w:val="28"/>
        </w:rPr>
        <w:t>активній</w:t>
      </w:r>
      <w:proofErr w:type="spellEnd"/>
      <w:r w:rsidRPr="00F44630">
        <w:rPr>
          <w:color w:val="000000"/>
          <w:sz w:val="28"/>
          <w:szCs w:val="28"/>
        </w:rPr>
        <w:t xml:space="preserve"> </w:t>
      </w:r>
      <w:proofErr w:type="spellStart"/>
      <w:r w:rsidRPr="00F44630">
        <w:rPr>
          <w:color w:val="000000"/>
          <w:sz w:val="28"/>
          <w:szCs w:val="28"/>
        </w:rPr>
        <w:t>взаємодії</w:t>
      </w:r>
      <w:proofErr w:type="spellEnd"/>
      <w:r w:rsidRPr="00F44630">
        <w:rPr>
          <w:color w:val="000000"/>
          <w:sz w:val="28"/>
          <w:szCs w:val="28"/>
        </w:rPr>
        <w:t>.</w:t>
      </w:r>
    </w:p>
    <w:p w:rsidR="0027109B" w:rsidRPr="00B014A7" w:rsidRDefault="0027109B" w:rsidP="0027109B">
      <w:pPr>
        <w:spacing w:line="360" w:lineRule="auto"/>
        <w:jc w:val="center"/>
        <w:rPr>
          <w:b/>
          <w:sz w:val="28"/>
          <w:szCs w:val="28"/>
          <w:lang w:val="uk-UA"/>
        </w:rPr>
      </w:pPr>
      <w:proofErr w:type="spellStart"/>
      <w:r w:rsidRPr="00B014A7">
        <w:rPr>
          <w:b/>
          <w:sz w:val="28"/>
          <w:szCs w:val="28"/>
        </w:rPr>
        <w:t>Хід</w:t>
      </w:r>
      <w:proofErr w:type="spellEnd"/>
      <w:r w:rsidRPr="00B014A7">
        <w:rPr>
          <w:b/>
          <w:sz w:val="28"/>
          <w:szCs w:val="28"/>
        </w:rPr>
        <w:t xml:space="preserve"> уроку</w:t>
      </w:r>
      <w:r w:rsidRPr="00B014A7">
        <w:rPr>
          <w:b/>
          <w:sz w:val="28"/>
          <w:szCs w:val="28"/>
          <w:lang w:val="uk-UA"/>
        </w:rPr>
        <w:t>.</w:t>
      </w:r>
    </w:p>
    <w:p w:rsidR="0027109B" w:rsidRPr="00B014A7" w:rsidRDefault="0027109B" w:rsidP="0027109B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B014A7">
        <w:rPr>
          <w:b/>
          <w:sz w:val="28"/>
          <w:szCs w:val="28"/>
          <w:lang w:val="uk-UA"/>
        </w:rPr>
        <w:t>1</w:t>
      </w:r>
      <w:r w:rsidRPr="00B014A7">
        <w:rPr>
          <w:b/>
          <w:sz w:val="28"/>
          <w:szCs w:val="28"/>
        </w:rPr>
        <w:t>.</w:t>
      </w:r>
      <w:r w:rsidRPr="00B014A7">
        <w:rPr>
          <w:b/>
          <w:sz w:val="28"/>
          <w:szCs w:val="28"/>
          <w:lang w:val="uk-UA"/>
        </w:rPr>
        <w:t xml:space="preserve"> </w:t>
      </w:r>
      <w:proofErr w:type="spellStart"/>
      <w:r w:rsidRPr="00B014A7">
        <w:rPr>
          <w:b/>
          <w:sz w:val="28"/>
          <w:szCs w:val="28"/>
        </w:rPr>
        <w:t>Організаційна</w:t>
      </w:r>
      <w:proofErr w:type="spellEnd"/>
      <w:r w:rsidRPr="00B014A7">
        <w:rPr>
          <w:b/>
          <w:sz w:val="28"/>
          <w:szCs w:val="28"/>
        </w:rPr>
        <w:t xml:space="preserve"> </w:t>
      </w:r>
      <w:proofErr w:type="spellStart"/>
      <w:r w:rsidRPr="00B014A7">
        <w:rPr>
          <w:b/>
          <w:sz w:val="28"/>
          <w:szCs w:val="28"/>
        </w:rPr>
        <w:t>частина</w:t>
      </w:r>
      <w:proofErr w:type="spellEnd"/>
      <w:r w:rsidRPr="00B014A7">
        <w:rPr>
          <w:b/>
          <w:sz w:val="28"/>
          <w:szCs w:val="28"/>
        </w:rPr>
        <w:t xml:space="preserve"> (</w:t>
      </w:r>
      <w:proofErr w:type="spellStart"/>
      <w:r w:rsidRPr="00B014A7">
        <w:rPr>
          <w:b/>
          <w:sz w:val="28"/>
          <w:szCs w:val="28"/>
        </w:rPr>
        <w:t>перевірка</w:t>
      </w:r>
      <w:proofErr w:type="spellEnd"/>
      <w:r w:rsidRPr="00B014A7">
        <w:rPr>
          <w:b/>
          <w:sz w:val="28"/>
          <w:szCs w:val="28"/>
        </w:rPr>
        <w:t xml:space="preserve"> </w:t>
      </w:r>
      <w:proofErr w:type="spellStart"/>
      <w:r w:rsidRPr="00B014A7">
        <w:rPr>
          <w:b/>
          <w:sz w:val="28"/>
          <w:szCs w:val="28"/>
        </w:rPr>
        <w:t>готовності</w:t>
      </w:r>
      <w:proofErr w:type="spellEnd"/>
      <w:r w:rsidRPr="00B014A7">
        <w:rPr>
          <w:b/>
          <w:sz w:val="28"/>
          <w:szCs w:val="28"/>
        </w:rPr>
        <w:t xml:space="preserve"> </w:t>
      </w:r>
      <w:proofErr w:type="spellStart"/>
      <w:r w:rsidRPr="00B014A7">
        <w:rPr>
          <w:b/>
          <w:sz w:val="28"/>
          <w:szCs w:val="28"/>
        </w:rPr>
        <w:t>учні</w:t>
      </w:r>
      <w:proofErr w:type="gramStart"/>
      <w:r w:rsidRPr="00B014A7">
        <w:rPr>
          <w:b/>
          <w:sz w:val="28"/>
          <w:szCs w:val="28"/>
        </w:rPr>
        <w:t>в</w:t>
      </w:r>
      <w:proofErr w:type="spellEnd"/>
      <w:proofErr w:type="gramEnd"/>
      <w:r w:rsidRPr="00B014A7">
        <w:rPr>
          <w:b/>
          <w:sz w:val="28"/>
          <w:szCs w:val="28"/>
        </w:rPr>
        <w:t xml:space="preserve"> до уроку)</w:t>
      </w:r>
      <w:r w:rsidRPr="00B014A7">
        <w:rPr>
          <w:b/>
          <w:sz w:val="28"/>
          <w:szCs w:val="28"/>
          <w:lang w:val="uk-UA"/>
        </w:rPr>
        <w:t>.</w:t>
      </w:r>
    </w:p>
    <w:p w:rsidR="0027109B" w:rsidRPr="00B014A7" w:rsidRDefault="0027109B" w:rsidP="0027109B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B014A7">
        <w:rPr>
          <w:b/>
          <w:sz w:val="28"/>
          <w:szCs w:val="28"/>
          <w:lang w:val="uk-UA"/>
        </w:rPr>
        <w:t>2</w:t>
      </w:r>
      <w:r w:rsidRPr="00FA0CAA">
        <w:rPr>
          <w:b/>
          <w:sz w:val="28"/>
          <w:szCs w:val="28"/>
          <w:lang w:val="uk-UA"/>
        </w:rPr>
        <w:t>.</w:t>
      </w:r>
      <w:r w:rsidR="00B014A7" w:rsidRPr="00B014A7">
        <w:rPr>
          <w:b/>
          <w:sz w:val="28"/>
          <w:szCs w:val="28"/>
          <w:lang w:val="uk-UA"/>
        </w:rPr>
        <w:t>Мотивація навчального матеріалу</w:t>
      </w:r>
      <w:r w:rsidR="007E12E3">
        <w:rPr>
          <w:b/>
          <w:sz w:val="28"/>
          <w:szCs w:val="28"/>
          <w:lang w:val="uk-UA"/>
        </w:rPr>
        <w:t xml:space="preserve"> </w:t>
      </w:r>
      <w:r w:rsidR="007E12E3" w:rsidRPr="007E12E3">
        <w:rPr>
          <w:b/>
          <w:sz w:val="28"/>
          <w:szCs w:val="28"/>
          <w:lang w:val="uk-UA"/>
        </w:rPr>
        <w:t>(через постановку проблемних запитань).</w:t>
      </w:r>
    </w:p>
    <w:p w:rsidR="00A455C9" w:rsidRDefault="00A455C9" w:rsidP="0027109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B014A7" w:rsidRPr="00B014A7">
        <w:rPr>
          <w:sz w:val="28"/>
          <w:szCs w:val="28"/>
          <w:lang w:val="uk-UA"/>
        </w:rPr>
        <w:t xml:space="preserve">Уявіть собі світ, у якому панує ґендерна рівність, світ, у якому немає дискримінації, і жінки, на рівні з чоловіками представлені на верхівці влади, </w:t>
      </w:r>
      <w:r w:rsidR="00B014A7" w:rsidRPr="00B014A7">
        <w:rPr>
          <w:sz w:val="28"/>
          <w:szCs w:val="28"/>
          <w:lang w:val="uk-UA"/>
        </w:rPr>
        <w:lastRenderedPageBreak/>
        <w:t>світ, у якому більше немає потреби боротися за можливість бути просто людиною, у якому не треба більше доводити своє право займатися улюбленою справою, де тобі ніхто не вказує, у що вдягатися і як правильно годиться проявляти свої емоції, світ, у якому праця поділена навпіл, згідно часу та можливостей, а не згідно твоєї статі….Яким був би такий світ? Якою була б у ньому політика, влада? Загалом – усе суспільство.</w:t>
      </w:r>
    </w:p>
    <w:p w:rsidR="0026547A" w:rsidRDefault="00A455C9" w:rsidP="0027109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B014A7" w:rsidRPr="00B014A7">
        <w:rPr>
          <w:sz w:val="28"/>
          <w:szCs w:val="28"/>
          <w:lang w:val="uk-UA"/>
        </w:rPr>
        <w:t xml:space="preserve"> Наразі сказати про це досить складно, адже ми й досі далекі від такої реальності. На думку експертів, жінки і донині залишаються непропорційно представленими у сфері прийняття рішень, вони заробляють менше, не кажучи вже про те, що над ними тяжіють стереотипи та патріархальні звичаї. Натомість, є певні проблеми й в чоловіків – зокрема, їм дістається “привілей” працювати у закладах із низькою охороною праці, а суспільство традиційно очікує від них прояву “чоловічих” емоцій та обирання “чоловічих” професій. </w:t>
      </w:r>
      <w:r w:rsidR="0026547A">
        <w:rPr>
          <w:sz w:val="28"/>
          <w:szCs w:val="28"/>
          <w:lang w:val="uk-UA"/>
        </w:rPr>
        <w:t xml:space="preserve">Чи може колись настати рівність? </w:t>
      </w:r>
    </w:p>
    <w:p w:rsidR="0026547A" w:rsidRDefault="0026547A" w:rsidP="0027109B">
      <w:pPr>
        <w:spacing w:line="360" w:lineRule="auto"/>
        <w:jc w:val="both"/>
        <w:rPr>
          <w:sz w:val="28"/>
          <w:szCs w:val="28"/>
          <w:lang w:val="uk-UA"/>
        </w:rPr>
      </w:pPr>
      <w:r w:rsidRPr="0026547A">
        <w:rPr>
          <w:sz w:val="28"/>
          <w:szCs w:val="28"/>
          <w:lang w:val="uk-UA"/>
        </w:rPr>
        <w:t xml:space="preserve"> </w:t>
      </w:r>
      <w:r w:rsidRPr="0026547A">
        <w:rPr>
          <w:b/>
          <w:sz w:val="28"/>
          <w:szCs w:val="28"/>
          <w:lang w:val="uk-UA"/>
        </w:rPr>
        <w:t>Перегляд тематичного відео</w:t>
      </w:r>
      <w:r>
        <w:rPr>
          <w:sz w:val="28"/>
          <w:szCs w:val="28"/>
          <w:lang w:val="uk-UA"/>
        </w:rPr>
        <w:t xml:space="preserve"> </w:t>
      </w:r>
    </w:p>
    <w:p w:rsidR="0026547A" w:rsidRPr="0026547A" w:rsidRDefault="0026547A" w:rsidP="0027109B">
      <w:pPr>
        <w:spacing w:line="360" w:lineRule="auto"/>
        <w:jc w:val="both"/>
        <w:rPr>
          <w:b/>
          <w:color w:val="4F81BD" w:themeColor="accent1"/>
          <w:sz w:val="28"/>
          <w:szCs w:val="28"/>
          <w:lang w:val="uk-UA"/>
        </w:rPr>
      </w:pPr>
      <w:r w:rsidRPr="0026547A">
        <w:rPr>
          <w:b/>
          <w:color w:val="4F81BD" w:themeColor="accent1"/>
          <w:sz w:val="28"/>
          <w:szCs w:val="28"/>
          <w:lang w:val="uk-UA"/>
        </w:rPr>
        <w:t>http://youtube.com/watch?v=udHCVuzXJCc&amp;feature=emb_logo</w:t>
      </w:r>
    </w:p>
    <w:p w:rsidR="00B31AE0" w:rsidRDefault="0027109B" w:rsidP="00767181">
      <w:pPr>
        <w:pStyle w:val="a5"/>
        <w:spacing w:before="0" w:beforeAutospacing="0" w:after="20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53620F">
        <w:rPr>
          <w:b/>
          <w:sz w:val="28"/>
          <w:szCs w:val="28"/>
          <w:lang w:val="uk-UA"/>
        </w:rPr>
        <w:t>3. Актуалізація опорних знань.</w:t>
      </w:r>
      <w:r w:rsidR="00767181" w:rsidRPr="00767181">
        <w:rPr>
          <w:color w:val="000000"/>
          <w:sz w:val="28"/>
          <w:szCs w:val="28"/>
          <w:lang w:val="uk-UA"/>
        </w:rPr>
        <w:t xml:space="preserve"> Ґендерна сегрегація праці – нерівномірне розподілення чоловіків і жінок у економіці, через що в окремих професіях чи окремих економічних галузях переважають чоловіки або жінки.</w:t>
      </w:r>
      <w:r w:rsidR="007E12E3">
        <w:rPr>
          <w:color w:val="000000"/>
          <w:sz w:val="28"/>
          <w:szCs w:val="28"/>
          <w:lang w:val="uk-UA"/>
        </w:rPr>
        <w:t xml:space="preserve"> </w:t>
      </w:r>
      <w:r w:rsidR="00767181" w:rsidRPr="00767181">
        <w:rPr>
          <w:color w:val="000000"/>
          <w:sz w:val="28"/>
          <w:szCs w:val="28"/>
          <w:lang w:val="uk-UA"/>
        </w:rPr>
        <w:t>Ґендерна сегрегація праці може бути вертикальною та горизонтальною. Вертикальна ґендерна сегрегація праці – це нерівне розподілення чоловіків і жінок на різних рівнях у середині однієї професії. Горизонтальна ґендерна сегрегація – нерівне розподілення жінок і ч</w:t>
      </w:r>
      <w:r w:rsidR="007E12E3">
        <w:rPr>
          <w:color w:val="000000"/>
          <w:sz w:val="28"/>
          <w:szCs w:val="28"/>
          <w:lang w:val="uk-UA"/>
        </w:rPr>
        <w:t>оловіків у різних професіях</w:t>
      </w:r>
      <w:r w:rsidR="00B31AE0">
        <w:rPr>
          <w:color w:val="000000"/>
          <w:sz w:val="28"/>
          <w:szCs w:val="28"/>
          <w:lang w:val="uk-UA"/>
        </w:rPr>
        <w:t xml:space="preserve">. </w:t>
      </w:r>
    </w:p>
    <w:p w:rsidR="00B31AE0" w:rsidRDefault="00B31AE0" w:rsidP="00767181">
      <w:pPr>
        <w:pStyle w:val="a5"/>
        <w:spacing w:before="0" w:beforeAutospacing="0" w:after="200" w:afterAutospacing="0" w:line="360" w:lineRule="auto"/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Що, на вашу думку, стало передумовою виникнення цього економічного терміну?(</w:t>
      </w:r>
      <w:r w:rsidRPr="00B31AE0">
        <w:rPr>
          <w:b/>
          <w:color w:val="000000"/>
          <w:sz w:val="28"/>
          <w:szCs w:val="28"/>
          <w:lang w:val="uk-UA"/>
        </w:rPr>
        <w:t xml:space="preserve">«Мозковий штурм»). </w:t>
      </w:r>
    </w:p>
    <w:p w:rsidR="00E56E15" w:rsidRDefault="00B31AE0" w:rsidP="00E56E15">
      <w:pPr>
        <w:pStyle w:val="a5"/>
        <w:spacing w:before="0" w:beforeAutospacing="0" w:after="20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</w:t>
      </w:r>
      <w:r w:rsidRPr="00B31AE0">
        <w:rPr>
          <w:color w:val="000000"/>
          <w:sz w:val="28"/>
          <w:szCs w:val="28"/>
          <w:lang w:val="uk-UA"/>
        </w:rPr>
        <w:t xml:space="preserve">Головною причиною прояву горизонтальної гендерної сегрегації є  наявність  цілої низки суспільних стереотипів щодо використання та застосування праці жінок і чоловіків у різних сферах та галузях трудової </w:t>
      </w:r>
      <w:r w:rsidRPr="00B31AE0">
        <w:rPr>
          <w:color w:val="000000"/>
          <w:sz w:val="28"/>
          <w:szCs w:val="28"/>
          <w:lang w:val="uk-UA"/>
        </w:rPr>
        <w:lastRenderedPageBreak/>
        <w:t>діяльності.</w:t>
      </w:r>
      <w:r>
        <w:rPr>
          <w:color w:val="000000"/>
          <w:sz w:val="28"/>
          <w:szCs w:val="28"/>
          <w:lang w:val="uk-UA"/>
        </w:rPr>
        <w:t xml:space="preserve"> Сьогодні ми розглянемо і проаналізуємо це економічне явище за допомогою математичної статистики. </w:t>
      </w:r>
    </w:p>
    <w:p w:rsidR="00E56E15" w:rsidRDefault="00E56E15" w:rsidP="00E56E15">
      <w:pPr>
        <w:pStyle w:val="a5"/>
        <w:spacing w:before="0" w:beforeAutospacing="0" w:after="200" w:afterAutospacing="0"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27109B" w:rsidRPr="0053620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Засвоєння нових знань і способів дій</w:t>
      </w:r>
      <w:r w:rsidR="0027109B" w:rsidRPr="0053620F">
        <w:rPr>
          <w:b/>
          <w:sz w:val="28"/>
          <w:szCs w:val="28"/>
          <w:lang w:val="uk-UA"/>
        </w:rPr>
        <w:t>.</w:t>
      </w:r>
    </w:p>
    <w:p w:rsidR="0027109B" w:rsidRPr="00E56E15" w:rsidRDefault="0027109B" w:rsidP="00E56E15">
      <w:pPr>
        <w:pStyle w:val="a5"/>
        <w:spacing w:before="0" w:beforeAutospacing="0" w:after="20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53620F">
        <w:rPr>
          <w:b/>
          <w:i/>
          <w:sz w:val="28"/>
          <w:szCs w:val="28"/>
        </w:rPr>
        <w:t>Статистика</w:t>
      </w:r>
      <w:r w:rsidRPr="0053620F">
        <w:rPr>
          <w:sz w:val="28"/>
          <w:szCs w:val="28"/>
        </w:rPr>
        <w:t xml:space="preserve"> – наука про </w:t>
      </w:r>
      <w:proofErr w:type="spellStart"/>
      <w:r w:rsidRPr="0053620F">
        <w:rPr>
          <w:sz w:val="28"/>
          <w:szCs w:val="28"/>
        </w:rPr>
        <w:t>отримання</w:t>
      </w:r>
      <w:proofErr w:type="spellEnd"/>
      <w:r w:rsidRPr="0053620F">
        <w:rPr>
          <w:sz w:val="28"/>
          <w:szCs w:val="28"/>
        </w:rPr>
        <w:t xml:space="preserve">, </w:t>
      </w:r>
      <w:proofErr w:type="spellStart"/>
      <w:r w:rsidRPr="0053620F">
        <w:rPr>
          <w:sz w:val="28"/>
          <w:szCs w:val="28"/>
        </w:rPr>
        <w:t>оброблення</w:t>
      </w:r>
      <w:proofErr w:type="spellEnd"/>
      <w:r w:rsidRPr="0053620F">
        <w:rPr>
          <w:sz w:val="28"/>
          <w:szCs w:val="28"/>
        </w:rPr>
        <w:t xml:space="preserve"> й </w:t>
      </w:r>
      <w:proofErr w:type="spellStart"/>
      <w:r w:rsidRPr="0053620F">
        <w:rPr>
          <w:sz w:val="28"/>
          <w:szCs w:val="28"/>
        </w:rPr>
        <w:t>аналіз</w:t>
      </w:r>
      <w:proofErr w:type="spellEnd"/>
      <w:r w:rsidRPr="0053620F">
        <w:rPr>
          <w:sz w:val="28"/>
          <w:szCs w:val="28"/>
        </w:rPr>
        <w:t xml:space="preserve"> </w:t>
      </w:r>
      <w:proofErr w:type="spellStart"/>
      <w:r w:rsidRPr="0053620F">
        <w:rPr>
          <w:sz w:val="28"/>
          <w:szCs w:val="28"/>
        </w:rPr>
        <w:t>кількісних</w:t>
      </w:r>
      <w:proofErr w:type="spellEnd"/>
      <w:r w:rsidRPr="0053620F">
        <w:rPr>
          <w:sz w:val="28"/>
          <w:szCs w:val="28"/>
        </w:rPr>
        <w:t xml:space="preserve"> </w:t>
      </w:r>
      <w:proofErr w:type="spellStart"/>
      <w:r w:rsidRPr="0053620F">
        <w:rPr>
          <w:sz w:val="28"/>
          <w:szCs w:val="28"/>
        </w:rPr>
        <w:t>даних</w:t>
      </w:r>
      <w:proofErr w:type="spellEnd"/>
      <w:r w:rsidRPr="0053620F">
        <w:rPr>
          <w:sz w:val="28"/>
          <w:szCs w:val="28"/>
        </w:rPr>
        <w:t xml:space="preserve">, </w:t>
      </w:r>
      <w:proofErr w:type="spellStart"/>
      <w:r w:rsidRPr="0053620F">
        <w:rPr>
          <w:sz w:val="28"/>
          <w:szCs w:val="28"/>
        </w:rPr>
        <w:t>які</w:t>
      </w:r>
      <w:proofErr w:type="spellEnd"/>
      <w:r w:rsidRPr="0053620F">
        <w:rPr>
          <w:sz w:val="28"/>
          <w:szCs w:val="28"/>
        </w:rPr>
        <w:t xml:space="preserve"> </w:t>
      </w:r>
      <w:proofErr w:type="spellStart"/>
      <w:r w:rsidRPr="0053620F">
        <w:rPr>
          <w:sz w:val="28"/>
          <w:szCs w:val="28"/>
        </w:rPr>
        <w:t>характеризують</w:t>
      </w:r>
      <w:proofErr w:type="spellEnd"/>
      <w:r w:rsidRPr="0053620F">
        <w:rPr>
          <w:sz w:val="28"/>
          <w:szCs w:val="28"/>
        </w:rPr>
        <w:t xml:space="preserve"> </w:t>
      </w:r>
      <w:proofErr w:type="spellStart"/>
      <w:r w:rsidRPr="0053620F">
        <w:rPr>
          <w:sz w:val="28"/>
          <w:szCs w:val="28"/>
        </w:rPr>
        <w:t>масові</w:t>
      </w:r>
      <w:proofErr w:type="spellEnd"/>
      <w:r w:rsidRPr="0053620F">
        <w:rPr>
          <w:sz w:val="28"/>
          <w:szCs w:val="28"/>
        </w:rPr>
        <w:t xml:space="preserve"> </w:t>
      </w:r>
      <w:proofErr w:type="spellStart"/>
      <w:r w:rsidRPr="0053620F">
        <w:rPr>
          <w:sz w:val="28"/>
          <w:szCs w:val="28"/>
        </w:rPr>
        <w:t>явища</w:t>
      </w:r>
      <w:proofErr w:type="spellEnd"/>
      <w:r w:rsidRPr="0053620F">
        <w:rPr>
          <w:sz w:val="28"/>
          <w:szCs w:val="28"/>
        </w:rPr>
        <w:t>.</w:t>
      </w:r>
    </w:p>
    <w:p w:rsidR="0027109B" w:rsidRPr="0053620F" w:rsidRDefault="0027109B" w:rsidP="0027109B">
      <w:pPr>
        <w:spacing w:line="360" w:lineRule="auto"/>
        <w:ind w:left="360"/>
        <w:jc w:val="center"/>
        <w:rPr>
          <w:sz w:val="28"/>
          <w:szCs w:val="28"/>
          <w:lang w:val="uk-UA"/>
        </w:rPr>
      </w:pPr>
      <w:r w:rsidRPr="0053620F">
        <w:rPr>
          <w:sz w:val="28"/>
          <w:szCs w:val="28"/>
          <w:lang w:val="uk-UA"/>
        </w:rPr>
        <w:t>Статистичне дослідження складається із наступних етапів:</w:t>
      </w:r>
    </w:p>
    <w:p w:rsidR="0027109B" w:rsidRPr="0053620F" w:rsidRDefault="0027109B" w:rsidP="0027109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150495</wp:posOffset>
                </wp:positionV>
                <wp:extent cx="3657600" cy="342900"/>
                <wp:effectExtent l="9525" t="12700" r="9525" b="635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09B" w:rsidRPr="00B6314A" w:rsidRDefault="0027109B" w:rsidP="0027109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6314A">
                              <w:rPr>
                                <w:sz w:val="28"/>
                                <w:szCs w:val="28"/>
                              </w:rPr>
                              <w:t>Статистичне</w:t>
                            </w:r>
                            <w:proofErr w:type="spellEnd"/>
                            <w:r w:rsidRPr="00B6314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6314A">
                              <w:rPr>
                                <w:sz w:val="28"/>
                                <w:szCs w:val="28"/>
                              </w:rPr>
                              <w:t>досл</w:t>
                            </w:r>
                            <w:proofErr w:type="gramEnd"/>
                            <w:r w:rsidRPr="00B6314A">
                              <w:rPr>
                                <w:sz w:val="28"/>
                                <w:szCs w:val="28"/>
                              </w:rPr>
                              <w:t>ідження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6" style="position:absolute;left:0;text-align:left;margin-left:99pt;margin-top:11.85pt;width:4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">
                <v:textbox>
                  <w:txbxContent>
                    <w:p w:rsidR="0027109B" w:rsidRPr="00B6314A" w:rsidRDefault="0027109B" w:rsidP="0027109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B6314A">
                        <w:rPr>
                          <w:sz w:val="28"/>
                          <w:szCs w:val="28"/>
                        </w:rPr>
                        <w:t>Статистичне</w:t>
                      </w:r>
                      <w:proofErr w:type="spellEnd"/>
                      <w:r w:rsidRPr="00B6314A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B6314A">
                        <w:rPr>
                          <w:sz w:val="28"/>
                          <w:szCs w:val="28"/>
                        </w:rPr>
                        <w:t>досл</w:t>
                      </w:r>
                      <w:proofErr w:type="gramEnd"/>
                      <w:r w:rsidRPr="00B6314A">
                        <w:rPr>
                          <w:sz w:val="28"/>
                          <w:szCs w:val="28"/>
                        </w:rPr>
                        <w:t>ідження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27109B" w:rsidRPr="0053620F" w:rsidRDefault="0027109B" w:rsidP="0027109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192405</wp:posOffset>
                </wp:positionV>
                <wp:extent cx="0" cy="337185"/>
                <wp:effectExtent l="57150" t="8890" r="57150" b="15875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7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5.15pt" to="234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">
                <v:stroke endarrow="block"/>
              </v:line>
            </w:pict>
          </mc:Fallback>
        </mc:AlternateContent>
      </w:r>
    </w:p>
    <w:p w:rsidR="0027109B" w:rsidRPr="0053620F" w:rsidRDefault="0027109B" w:rsidP="0027109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222885</wp:posOffset>
                </wp:positionV>
                <wp:extent cx="3429000" cy="342900"/>
                <wp:effectExtent l="9525" t="12700" r="9525" b="6350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09B" w:rsidRPr="000628B8" w:rsidRDefault="0027109B" w:rsidP="0027109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0628B8">
                              <w:rPr>
                                <w:sz w:val="28"/>
                                <w:szCs w:val="28"/>
                                <w:lang w:val="uk-UA"/>
                              </w:rPr>
                              <w:t>Збір даних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7" style="position:absolute;left:0;text-align:left;margin-left:108pt;margin-top:17.55pt;width:27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">
                <v:textbox>
                  <w:txbxContent>
                    <w:p w:rsidR="0027109B" w:rsidRPr="000628B8" w:rsidRDefault="0027109B" w:rsidP="0027109B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0628B8">
                        <w:rPr>
                          <w:sz w:val="28"/>
                          <w:szCs w:val="28"/>
                          <w:lang w:val="uk-UA"/>
                        </w:rPr>
                        <w:t>Збір даних</w:t>
                      </w:r>
                    </w:p>
                  </w:txbxContent>
                </v:textbox>
              </v:rect>
            </w:pict>
          </mc:Fallback>
        </mc:AlternateContent>
      </w:r>
    </w:p>
    <w:p w:rsidR="0027109B" w:rsidRPr="0053620F" w:rsidRDefault="0027109B" w:rsidP="0027109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144780</wp:posOffset>
                </wp:positionV>
                <wp:extent cx="0" cy="337185"/>
                <wp:effectExtent l="57150" t="12700" r="57150" b="21590"/>
                <wp:wrapNone/>
                <wp:docPr id="7" name="Пряма сполучна ліні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7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1.4pt" to="234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">
                <v:stroke endarrow="block"/>
              </v:line>
            </w:pict>
          </mc:Fallback>
        </mc:AlternateContent>
      </w:r>
    </w:p>
    <w:p w:rsidR="0027109B" w:rsidRPr="0053620F" w:rsidRDefault="0027109B" w:rsidP="0027109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180975</wp:posOffset>
                </wp:positionV>
                <wp:extent cx="3429000" cy="342900"/>
                <wp:effectExtent l="9525" t="12700" r="9525" b="6350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09B" w:rsidRPr="000628B8" w:rsidRDefault="0027109B" w:rsidP="0027109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0628B8">
                              <w:rPr>
                                <w:sz w:val="28"/>
                                <w:szCs w:val="28"/>
                                <w:lang w:val="uk-UA"/>
                              </w:rPr>
                              <w:t>Обробка даних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" o:spid="_x0000_s1028" style="position:absolute;left:0;text-align:left;margin-left:108pt;margin-top:14.25pt;width:270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">
                <v:textbox>
                  <w:txbxContent>
                    <w:p w:rsidR="0027109B" w:rsidRPr="000628B8" w:rsidRDefault="0027109B" w:rsidP="0027109B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0628B8">
                        <w:rPr>
                          <w:sz w:val="28"/>
                          <w:szCs w:val="28"/>
                          <w:lang w:val="uk-UA"/>
                        </w:rPr>
                        <w:t>Обробка даних</w:t>
                      </w:r>
                    </w:p>
                  </w:txbxContent>
                </v:textbox>
              </v:rect>
            </w:pict>
          </mc:Fallback>
        </mc:AlternateContent>
      </w:r>
    </w:p>
    <w:p w:rsidR="0027109B" w:rsidRPr="0053620F" w:rsidRDefault="0027109B" w:rsidP="0027109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4F8C59" wp14:editId="1EC82FC4">
                <wp:simplePos x="0" y="0"/>
                <wp:positionH relativeFrom="column">
                  <wp:posOffset>2971800</wp:posOffset>
                </wp:positionH>
                <wp:positionV relativeFrom="paragraph">
                  <wp:posOffset>102870</wp:posOffset>
                </wp:positionV>
                <wp:extent cx="0" cy="337185"/>
                <wp:effectExtent l="57150" t="12700" r="57150" b="21590"/>
                <wp:wrapNone/>
                <wp:docPr id="5" name="Пряма сполучна 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7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8.1pt" to="234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">
                <v:stroke endarrow="block"/>
              </v:line>
            </w:pict>
          </mc:Fallback>
        </mc:AlternateContent>
      </w:r>
    </w:p>
    <w:p w:rsidR="0027109B" w:rsidRPr="0053620F" w:rsidRDefault="0027109B" w:rsidP="0027109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DD2861" wp14:editId="3F62D13A">
                <wp:simplePos x="0" y="0"/>
                <wp:positionH relativeFrom="column">
                  <wp:posOffset>1371600</wp:posOffset>
                </wp:positionH>
                <wp:positionV relativeFrom="paragraph">
                  <wp:posOffset>139065</wp:posOffset>
                </wp:positionV>
                <wp:extent cx="3429000" cy="342900"/>
                <wp:effectExtent l="9525" t="12700" r="9525" b="635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09B" w:rsidRPr="000628B8" w:rsidRDefault="0027109B" w:rsidP="0027109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0628B8">
                              <w:rPr>
                                <w:sz w:val="28"/>
                                <w:szCs w:val="28"/>
                                <w:lang w:val="uk-UA"/>
                              </w:rPr>
                              <w:t>Аналіз даних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9" style="position:absolute;left:0;text-align:left;margin-left:108pt;margin-top:10.95pt;width:27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">
                <v:textbox>
                  <w:txbxContent>
                    <w:p w:rsidR="0027109B" w:rsidRPr="000628B8" w:rsidRDefault="0027109B" w:rsidP="0027109B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0628B8">
                        <w:rPr>
                          <w:sz w:val="28"/>
                          <w:szCs w:val="28"/>
                          <w:lang w:val="uk-UA"/>
                        </w:rPr>
                        <w:t>Аналіз даних</w:t>
                      </w:r>
                    </w:p>
                  </w:txbxContent>
                </v:textbox>
              </v:rect>
            </w:pict>
          </mc:Fallback>
        </mc:AlternateContent>
      </w:r>
    </w:p>
    <w:p w:rsidR="0027109B" w:rsidRPr="0053620F" w:rsidRDefault="0027109B" w:rsidP="0027109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017C8E" wp14:editId="4D143AC3">
                <wp:simplePos x="0" y="0"/>
                <wp:positionH relativeFrom="column">
                  <wp:posOffset>2971800</wp:posOffset>
                </wp:positionH>
                <wp:positionV relativeFrom="paragraph">
                  <wp:posOffset>61595</wp:posOffset>
                </wp:positionV>
                <wp:extent cx="0" cy="337185"/>
                <wp:effectExtent l="57150" t="13335" r="57150" b="20955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7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4.85pt" to="234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">
                <v:stroke endarrow="block"/>
              </v:line>
            </w:pict>
          </mc:Fallback>
        </mc:AlternateContent>
      </w:r>
    </w:p>
    <w:p w:rsidR="0027109B" w:rsidRPr="0053620F" w:rsidRDefault="0027109B" w:rsidP="0027109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1F2941" wp14:editId="727E50FE">
                <wp:simplePos x="0" y="0"/>
                <wp:positionH relativeFrom="column">
                  <wp:posOffset>1371600</wp:posOffset>
                </wp:positionH>
                <wp:positionV relativeFrom="paragraph">
                  <wp:posOffset>97790</wp:posOffset>
                </wp:positionV>
                <wp:extent cx="3429000" cy="342900"/>
                <wp:effectExtent l="9525" t="13335" r="9525" b="571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09B" w:rsidRPr="000628B8" w:rsidRDefault="0027109B" w:rsidP="0027109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0628B8">
                              <w:rPr>
                                <w:sz w:val="28"/>
                                <w:szCs w:val="28"/>
                                <w:lang w:val="uk-UA"/>
                              </w:rPr>
                              <w:t>Висновки і рекомендації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30" style="position:absolute;left:0;text-align:left;margin-left:108pt;margin-top:7.7pt;width:27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">
                <v:textbox>
                  <w:txbxContent>
                    <w:p w:rsidR="0027109B" w:rsidRPr="000628B8" w:rsidRDefault="0027109B" w:rsidP="0027109B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0628B8">
                        <w:rPr>
                          <w:sz w:val="28"/>
                          <w:szCs w:val="28"/>
                          <w:lang w:val="uk-UA"/>
                        </w:rPr>
                        <w:t>Висновки і рекомендації</w:t>
                      </w:r>
                    </w:p>
                  </w:txbxContent>
                </v:textbox>
              </v:rect>
            </w:pict>
          </mc:Fallback>
        </mc:AlternateContent>
      </w:r>
    </w:p>
    <w:p w:rsidR="0027109B" w:rsidRPr="0053620F" w:rsidRDefault="0027109B" w:rsidP="0027109B">
      <w:pPr>
        <w:spacing w:line="360" w:lineRule="auto"/>
        <w:jc w:val="both"/>
        <w:rPr>
          <w:sz w:val="28"/>
          <w:szCs w:val="28"/>
          <w:lang w:val="uk-UA"/>
        </w:rPr>
      </w:pPr>
    </w:p>
    <w:p w:rsidR="0027109B" w:rsidRPr="007B7C69" w:rsidRDefault="0027109B" w:rsidP="0027109B">
      <w:pPr>
        <w:spacing w:line="360" w:lineRule="auto"/>
        <w:jc w:val="center"/>
        <w:rPr>
          <w:sz w:val="28"/>
          <w:szCs w:val="28"/>
          <w:lang w:val="uk-UA"/>
        </w:rPr>
      </w:pPr>
      <w:r w:rsidRPr="0053620F">
        <w:rPr>
          <w:sz w:val="28"/>
          <w:szCs w:val="28"/>
          <w:lang w:val="uk-UA"/>
        </w:rPr>
        <w:t>Розглянемо кожний етап окремо.</w:t>
      </w:r>
    </w:p>
    <w:p w:rsidR="0027109B" w:rsidRDefault="0027109B" w:rsidP="004F2C09">
      <w:pPr>
        <w:spacing w:line="360" w:lineRule="auto"/>
        <w:ind w:left="740"/>
        <w:jc w:val="both"/>
        <w:rPr>
          <w:sz w:val="28"/>
          <w:szCs w:val="28"/>
          <w:lang w:val="uk-UA"/>
        </w:rPr>
      </w:pPr>
      <w:r w:rsidRPr="0053620F">
        <w:rPr>
          <w:b/>
          <w:i/>
          <w:sz w:val="28"/>
          <w:szCs w:val="28"/>
          <w:lang w:val="uk-UA"/>
        </w:rPr>
        <w:t xml:space="preserve">І етап: </w:t>
      </w:r>
      <w:r w:rsidRPr="0053620F">
        <w:rPr>
          <w:sz w:val="28"/>
          <w:szCs w:val="28"/>
          <w:lang w:val="uk-UA"/>
        </w:rPr>
        <w:t xml:space="preserve">етап збирання інформації. </w:t>
      </w:r>
      <w:r w:rsidR="00E56E15">
        <w:rPr>
          <w:sz w:val="28"/>
          <w:szCs w:val="28"/>
          <w:lang w:val="uk-UA"/>
        </w:rPr>
        <w:t xml:space="preserve">Для цього скористаємось достовірними даними зі </w:t>
      </w:r>
      <w:r w:rsidR="00E56E15" w:rsidRPr="00E56E15">
        <w:rPr>
          <w:sz w:val="28"/>
          <w:szCs w:val="28"/>
          <w:lang w:val="uk-UA"/>
        </w:rPr>
        <w:t xml:space="preserve">статистичного збірника «Економічна активність населення України 2018: </w:t>
      </w:r>
      <w:proofErr w:type="spellStart"/>
      <w:r w:rsidR="00E56E15" w:rsidRPr="00E56E15">
        <w:rPr>
          <w:sz w:val="28"/>
          <w:szCs w:val="28"/>
          <w:lang w:val="uk-UA"/>
        </w:rPr>
        <w:t>Стат.збірник</w:t>
      </w:r>
      <w:proofErr w:type="spellEnd"/>
      <w:r w:rsidR="00E56E15" w:rsidRPr="00E56E15">
        <w:rPr>
          <w:sz w:val="28"/>
          <w:szCs w:val="28"/>
          <w:lang w:val="uk-UA"/>
        </w:rPr>
        <w:t>/Державна служба статистики України</w:t>
      </w:r>
      <w:r w:rsidR="00E56E15" w:rsidRPr="004F2C09">
        <w:rPr>
          <w:sz w:val="28"/>
          <w:szCs w:val="28"/>
          <w:lang w:val="uk-UA"/>
        </w:rPr>
        <w:t xml:space="preserve">», Таблиця 2.6, 2018 р., с. 88 [5] та </w:t>
      </w:r>
      <w:proofErr w:type="spellStart"/>
      <w:r w:rsidR="00E56E15" w:rsidRPr="004F2C09">
        <w:rPr>
          <w:sz w:val="28"/>
          <w:szCs w:val="28"/>
          <w:lang w:val="uk-UA"/>
        </w:rPr>
        <w:t>оберемо</w:t>
      </w:r>
      <w:proofErr w:type="spellEnd"/>
      <w:r w:rsidR="00E56E15" w:rsidRPr="004F2C09">
        <w:rPr>
          <w:sz w:val="28"/>
          <w:szCs w:val="28"/>
          <w:lang w:val="uk-UA"/>
        </w:rPr>
        <w:t xml:space="preserve"> топ-10 професій.</w:t>
      </w:r>
      <w:r w:rsidR="004F2C09" w:rsidRPr="004F2C09">
        <w:rPr>
          <w:sz w:val="28"/>
          <w:szCs w:val="28"/>
          <w:lang w:val="uk-UA"/>
        </w:rPr>
        <w:t xml:space="preserve"> До уваги брали з</w:t>
      </w:r>
      <w:proofErr w:type="spellStart"/>
      <w:r w:rsidR="004F2C09" w:rsidRPr="004F2C09">
        <w:rPr>
          <w:sz w:val="28"/>
          <w:szCs w:val="28"/>
        </w:rPr>
        <w:t>айняте</w:t>
      </w:r>
      <w:proofErr w:type="spellEnd"/>
      <w:r w:rsidR="004F2C09" w:rsidRPr="004F2C09">
        <w:rPr>
          <w:sz w:val="28"/>
          <w:szCs w:val="28"/>
        </w:rPr>
        <w:t xml:space="preserve"> </w:t>
      </w:r>
      <w:proofErr w:type="spellStart"/>
      <w:r w:rsidR="004F2C09" w:rsidRPr="004F2C09">
        <w:rPr>
          <w:sz w:val="28"/>
          <w:szCs w:val="28"/>
        </w:rPr>
        <w:t>населення</w:t>
      </w:r>
      <w:proofErr w:type="spellEnd"/>
      <w:r w:rsidR="004F2C09" w:rsidRPr="004F2C09">
        <w:rPr>
          <w:sz w:val="28"/>
          <w:szCs w:val="28"/>
        </w:rPr>
        <w:t xml:space="preserve"> у </w:t>
      </w:r>
      <w:proofErr w:type="spellStart"/>
      <w:r w:rsidR="004F2C09" w:rsidRPr="004F2C09">
        <w:rPr>
          <w:sz w:val="28"/>
          <w:szCs w:val="28"/>
        </w:rPr>
        <w:t>віці</w:t>
      </w:r>
      <w:proofErr w:type="spellEnd"/>
      <w:r w:rsidR="004F2C09" w:rsidRPr="004F2C09">
        <w:rPr>
          <w:sz w:val="28"/>
          <w:szCs w:val="28"/>
        </w:rPr>
        <w:t xml:space="preserve"> 15-70 </w:t>
      </w:r>
      <w:proofErr w:type="spellStart"/>
      <w:r w:rsidR="004F2C09" w:rsidRPr="004F2C09">
        <w:rPr>
          <w:sz w:val="28"/>
          <w:szCs w:val="28"/>
        </w:rPr>
        <w:t>років</w:t>
      </w:r>
      <w:proofErr w:type="spellEnd"/>
      <w:r w:rsidR="004F2C09" w:rsidRPr="004F2C09">
        <w:rPr>
          <w:sz w:val="28"/>
          <w:szCs w:val="28"/>
        </w:rPr>
        <w:t xml:space="preserve">, </w:t>
      </w:r>
      <w:proofErr w:type="spellStart"/>
      <w:r w:rsidR="004F2C09" w:rsidRPr="004F2C09">
        <w:rPr>
          <w:sz w:val="28"/>
          <w:szCs w:val="28"/>
        </w:rPr>
        <w:t>усього</w:t>
      </w:r>
      <w:proofErr w:type="spellEnd"/>
      <w:r w:rsidR="004F2C09" w:rsidRPr="004F2C09">
        <w:rPr>
          <w:sz w:val="28"/>
          <w:szCs w:val="28"/>
        </w:rPr>
        <w:t xml:space="preserve"> 16 360,9</w:t>
      </w:r>
      <w:r w:rsidR="004F2C09" w:rsidRPr="004F2C09">
        <w:rPr>
          <w:sz w:val="28"/>
          <w:szCs w:val="28"/>
          <w:lang w:val="uk-UA"/>
        </w:rPr>
        <w:t xml:space="preserve"> тисяч </w:t>
      </w:r>
      <w:r w:rsidR="004F2C09">
        <w:rPr>
          <w:sz w:val="28"/>
          <w:szCs w:val="28"/>
          <w:lang w:val="uk-UA"/>
        </w:rPr>
        <w:t xml:space="preserve">учасників: </w:t>
      </w:r>
      <w:r w:rsidR="004F2C09" w:rsidRPr="004F2C09">
        <w:rPr>
          <w:sz w:val="28"/>
          <w:szCs w:val="28"/>
          <w:lang w:val="uk-UA"/>
        </w:rPr>
        <w:t>з них жінки-</w:t>
      </w:r>
      <w:r w:rsidR="004F2C09" w:rsidRPr="004F2C09">
        <w:rPr>
          <w:sz w:val="28"/>
          <w:szCs w:val="28"/>
        </w:rPr>
        <w:t xml:space="preserve"> 7 910,7</w:t>
      </w:r>
      <w:r w:rsidR="004F2C09">
        <w:rPr>
          <w:sz w:val="28"/>
          <w:szCs w:val="28"/>
          <w:lang w:val="uk-UA"/>
        </w:rPr>
        <w:t xml:space="preserve"> </w:t>
      </w:r>
      <w:r w:rsidR="004F2C09" w:rsidRPr="004F2C09">
        <w:rPr>
          <w:sz w:val="28"/>
          <w:szCs w:val="28"/>
          <w:lang w:val="uk-UA"/>
        </w:rPr>
        <w:t xml:space="preserve">тис  та </w:t>
      </w:r>
      <w:r w:rsidR="004F2C09" w:rsidRPr="004F2C09">
        <w:rPr>
          <w:sz w:val="28"/>
          <w:szCs w:val="28"/>
        </w:rPr>
        <w:t xml:space="preserve"> 8 450,2</w:t>
      </w:r>
      <w:r w:rsidR="004F2C09" w:rsidRPr="004F2C09">
        <w:rPr>
          <w:sz w:val="28"/>
          <w:szCs w:val="28"/>
          <w:lang w:val="uk-UA"/>
        </w:rPr>
        <w:t xml:space="preserve"> тис чоловіків.</w:t>
      </w:r>
    </w:p>
    <w:p w:rsidR="003A3DDF" w:rsidRPr="003A3DDF" w:rsidRDefault="003A3DDF" w:rsidP="004F2C09">
      <w:pPr>
        <w:spacing w:line="360" w:lineRule="auto"/>
        <w:ind w:left="740"/>
        <w:jc w:val="both"/>
        <w:rPr>
          <w:sz w:val="28"/>
          <w:szCs w:val="28"/>
          <w:lang w:val="uk-UA"/>
        </w:rPr>
      </w:pPr>
      <w:r w:rsidRPr="0053620F">
        <w:rPr>
          <w:b/>
          <w:i/>
          <w:sz w:val="28"/>
          <w:szCs w:val="28"/>
          <w:lang w:val="uk-UA"/>
        </w:rPr>
        <w:t>І</w:t>
      </w:r>
      <w:r>
        <w:rPr>
          <w:b/>
          <w:i/>
          <w:sz w:val="28"/>
          <w:szCs w:val="28"/>
          <w:lang w:val="uk-UA"/>
        </w:rPr>
        <w:t>І</w:t>
      </w:r>
      <w:r w:rsidRPr="0053620F">
        <w:rPr>
          <w:b/>
          <w:i/>
          <w:sz w:val="28"/>
          <w:szCs w:val="28"/>
          <w:lang w:val="uk-UA"/>
        </w:rPr>
        <w:t xml:space="preserve"> етап:</w:t>
      </w:r>
      <w:r>
        <w:rPr>
          <w:b/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обробка даних. Обчислимо для кожної з обраних категорій відсоток від загальної кількості.</w:t>
      </w:r>
    </w:p>
    <w:tbl>
      <w:tblPr>
        <w:tblStyle w:val="a9"/>
        <w:tblW w:w="8789" w:type="dxa"/>
        <w:tblInd w:w="0" w:type="dxa"/>
        <w:tblLook w:val="04A0" w:firstRow="1" w:lastRow="0" w:firstColumn="1" w:lastColumn="0" w:noHBand="0" w:noVBand="1"/>
      </w:tblPr>
      <w:tblGrid>
        <w:gridCol w:w="3273"/>
        <w:gridCol w:w="1138"/>
        <w:gridCol w:w="3240"/>
        <w:gridCol w:w="1138"/>
      </w:tblGrid>
      <w:tr w:rsidR="004F2C09" w:rsidTr="003A3DDF"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4F2C09" w:rsidRDefault="004F2C09">
            <w:pPr>
              <w:ind w:firstLine="360"/>
              <w:jc w:val="both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lang w:val="uk-UA"/>
              </w:rPr>
              <w:t>Жінки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F2C09" w:rsidRDefault="004F2C09">
            <w:pPr>
              <w:tabs>
                <w:tab w:val="left" w:pos="864"/>
                <w:tab w:val="center" w:pos="2002"/>
              </w:tabs>
              <w:ind w:firstLine="360"/>
              <w:jc w:val="both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lang w:val="uk-UA"/>
              </w:rPr>
              <w:tab/>
            </w:r>
            <w:r>
              <w:rPr>
                <w:b/>
                <w:lang w:val="uk-UA"/>
              </w:rPr>
              <w:tab/>
              <w:t>Чоловіки</w:t>
            </w:r>
          </w:p>
        </w:tc>
      </w:tr>
      <w:tr w:rsidR="004F2C09" w:rsidTr="003A3DD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09" w:rsidRDefault="004F2C09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t>Коди</w:t>
            </w:r>
            <w:proofErr w:type="spellEnd"/>
            <w:r>
              <w:t xml:space="preserve"> та </w:t>
            </w:r>
            <w:proofErr w:type="spellStart"/>
            <w:r>
              <w:t>назви</w:t>
            </w:r>
            <w:proofErr w:type="spellEnd"/>
            <w:r>
              <w:t xml:space="preserve"> занять за ISCO-88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09" w:rsidRDefault="004F2C09">
            <w:pPr>
              <w:ind w:firstLine="14"/>
              <w:jc w:val="both"/>
            </w:pPr>
            <w:r>
              <w:t>%</w:t>
            </w:r>
          </w:p>
          <w:p w:rsidR="004F2C09" w:rsidRDefault="004F2C09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t>зайнятих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09" w:rsidRDefault="004F2C09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t>Коди</w:t>
            </w:r>
            <w:proofErr w:type="spellEnd"/>
            <w:r>
              <w:t xml:space="preserve"> та </w:t>
            </w:r>
            <w:proofErr w:type="spellStart"/>
            <w:r>
              <w:t>назви</w:t>
            </w:r>
            <w:proofErr w:type="spellEnd"/>
            <w:r>
              <w:t xml:space="preserve"> занять за ISCO-88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09" w:rsidRDefault="004F2C09">
            <w:pPr>
              <w:jc w:val="both"/>
            </w:pPr>
            <w:r>
              <w:t>%</w:t>
            </w:r>
          </w:p>
          <w:p w:rsidR="004F2C09" w:rsidRDefault="004F2C09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t>зайнятих</w:t>
            </w:r>
            <w:proofErr w:type="spellEnd"/>
          </w:p>
        </w:tc>
      </w:tr>
      <w:tr w:rsidR="004F2C09" w:rsidTr="003A3DD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09" w:rsidRDefault="004F2C09">
            <w:pPr>
              <w:jc w:val="both"/>
            </w:pPr>
            <w:r>
              <w:t xml:space="preserve">52: </w:t>
            </w:r>
            <w:proofErr w:type="spellStart"/>
            <w:r>
              <w:t>моделі</w:t>
            </w:r>
            <w:proofErr w:type="spellEnd"/>
            <w:r>
              <w:t xml:space="preserve">, </w:t>
            </w:r>
            <w:proofErr w:type="spellStart"/>
            <w:r>
              <w:t>продавці</w:t>
            </w:r>
            <w:proofErr w:type="spellEnd"/>
            <w:r>
              <w:t xml:space="preserve"> та</w:t>
            </w:r>
          </w:p>
          <w:p w:rsidR="004F2C09" w:rsidRDefault="004F2C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val="uk-UA"/>
              </w:rPr>
              <w:lastRenderedPageBreak/>
              <w:t>д</w:t>
            </w:r>
            <w:proofErr w:type="spellStart"/>
            <w:r>
              <w:t>емонстратори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09" w:rsidRDefault="004F2C09">
            <w:pPr>
              <w:ind w:firstLine="360"/>
              <w:jc w:val="both"/>
              <w:rPr>
                <w:color w:val="000000"/>
                <w:sz w:val="19"/>
                <w:szCs w:val="19"/>
                <w:lang w:val="uk-UA" w:eastAsia="en-US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13,</w:t>
            </w:r>
            <w:r>
              <w:rPr>
                <w:color w:val="000000"/>
                <w:sz w:val="19"/>
                <w:szCs w:val="19"/>
                <w:lang w:val="uk-UA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09" w:rsidRDefault="004F2C09">
            <w:pPr>
              <w:jc w:val="both"/>
            </w:pPr>
            <w:r>
              <w:t xml:space="preserve">83: </w:t>
            </w:r>
            <w:proofErr w:type="spellStart"/>
            <w:r>
              <w:t>водії</w:t>
            </w:r>
            <w:proofErr w:type="spellEnd"/>
            <w:r>
              <w:t xml:space="preserve"> та </w:t>
            </w:r>
            <w:proofErr w:type="spellStart"/>
            <w:r>
              <w:t>оператори</w:t>
            </w:r>
            <w:proofErr w:type="spellEnd"/>
          </w:p>
          <w:p w:rsidR="004F2C09" w:rsidRDefault="004F2C09">
            <w:pPr>
              <w:jc w:val="both"/>
            </w:pPr>
            <w:proofErr w:type="spellStart"/>
            <w:r>
              <w:lastRenderedPageBreak/>
              <w:t>пересувної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техн</w:t>
            </w:r>
            <w:proofErr w:type="gramEnd"/>
            <w:r>
              <w:t>іки</w:t>
            </w:r>
            <w:proofErr w:type="spellEnd"/>
            <w:r>
              <w:t>/</w:t>
            </w:r>
          </w:p>
          <w:p w:rsidR="004F2C09" w:rsidRDefault="004F2C09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t>устаткування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09" w:rsidRDefault="004F2C09">
            <w:pPr>
              <w:ind w:firstLine="360"/>
              <w:jc w:val="both"/>
              <w:rPr>
                <w:color w:val="000000"/>
                <w:sz w:val="19"/>
                <w:szCs w:val="19"/>
                <w:lang w:val="uk-UA" w:eastAsia="en-US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14,3</w:t>
            </w:r>
          </w:p>
        </w:tc>
      </w:tr>
      <w:tr w:rsidR="004F2C09" w:rsidTr="003A3DD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09" w:rsidRDefault="004F2C09">
            <w:pPr>
              <w:jc w:val="both"/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24: </w:t>
            </w:r>
            <w:proofErr w:type="spellStart"/>
            <w:r>
              <w:t>інші</w:t>
            </w:r>
            <w:proofErr w:type="spellEnd"/>
            <w:r>
              <w:t xml:space="preserve"> </w:t>
            </w:r>
            <w:proofErr w:type="spellStart"/>
            <w:r>
              <w:t>професіонали</w:t>
            </w:r>
            <w:proofErr w:type="spellEnd"/>
            <w:r>
              <w:rPr>
                <w:rStyle w:val="a8"/>
              </w:rPr>
              <w:footnoteReference w:id="1"/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09" w:rsidRDefault="004F2C09">
            <w:pPr>
              <w:ind w:firstLine="360"/>
              <w:jc w:val="both"/>
              <w:rPr>
                <w:color w:val="000000"/>
                <w:sz w:val="19"/>
                <w:szCs w:val="19"/>
                <w:lang w:val="uk-UA" w:eastAsia="en-US"/>
              </w:rPr>
            </w:pPr>
            <w:r>
              <w:rPr>
                <w:color w:val="000000"/>
                <w:sz w:val="19"/>
                <w:szCs w:val="19"/>
              </w:rPr>
              <w:t>10,</w:t>
            </w:r>
            <w:r>
              <w:rPr>
                <w:color w:val="000000"/>
                <w:sz w:val="19"/>
                <w:szCs w:val="19"/>
                <w:lang w:val="uk-UA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09" w:rsidRDefault="004F2C09">
            <w:pPr>
              <w:jc w:val="both"/>
            </w:pPr>
            <w:r>
              <w:t xml:space="preserve">92: </w:t>
            </w:r>
            <w:proofErr w:type="spellStart"/>
            <w:r>
              <w:t>найпростіші</w:t>
            </w:r>
            <w:proofErr w:type="spellEnd"/>
            <w:r>
              <w:t xml:space="preserve"> </w:t>
            </w:r>
            <w:proofErr w:type="spellStart"/>
            <w:r>
              <w:t>професії</w:t>
            </w:r>
            <w:proofErr w:type="spellEnd"/>
            <w:r>
              <w:t xml:space="preserve"> </w:t>
            </w:r>
          </w:p>
          <w:p w:rsidR="004F2C09" w:rsidRDefault="004F2C09">
            <w:pPr>
              <w:jc w:val="both"/>
            </w:pPr>
            <w:r>
              <w:t xml:space="preserve">в </w:t>
            </w:r>
            <w:proofErr w:type="spellStart"/>
            <w:r>
              <w:t>сільському</w:t>
            </w:r>
            <w:proofErr w:type="spellEnd"/>
            <w:r>
              <w:t xml:space="preserve"> </w:t>
            </w:r>
            <w:proofErr w:type="spellStart"/>
            <w:r>
              <w:t>господарстві</w:t>
            </w:r>
            <w:proofErr w:type="spellEnd"/>
          </w:p>
          <w:p w:rsidR="004F2C09" w:rsidRDefault="004F2C09">
            <w:pPr>
              <w:jc w:val="both"/>
              <w:rPr>
                <w:sz w:val="22"/>
                <w:szCs w:val="22"/>
                <w:lang w:eastAsia="en-US"/>
              </w:rPr>
            </w:pPr>
            <w:r>
              <w:t xml:space="preserve">та </w:t>
            </w:r>
            <w:proofErr w:type="spellStart"/>
            <w:r>
              <w:t>подібних</w:t>
            </w:r>
            <w:proofErr w:type="spellEnd"/>
            <w:r>
              <w:t xml:space="preserve"> </w:t>
            </w:r>
            <w:proofErr w:type="spellStart"/>
            <w:r>
              <w:t>галузях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09" w:rsidRDefault="004F2C09">
            <w:pPr>
              <w:ind w:firstLine="360"/>
              <w:jc w:val="both"/>
              <w:rPr>
                <w:color w:val="000000"/>
                <w:sz w:val="19"/>
                <w:szCs w:val="19"/>
                <w:lang w:val="uk-UA" w:eastAsia="en-US"/>
              </w:rPr>
            </w:pPr>
            <w:r>
              <w:rPr>
                <w:color w:val="000000"/>
                <w:sz w:val="19"/>
                <w:szCs w:val="19"/>
              </w:rPr>
              <w:t>10,4</w:t>
            </w:r>
          </w:p>
        </w:tc>
      </w:tr>
      <w:tr w:rsidR="004F2C09" w:rsidTr="003A3DD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09" w:rsidRDefault="004F2C09">
            <w:pPr>
              <w:jc w:val="both"/>
            </w:pPr>
            <w:r>
              <w:t xml:space="preserve">92: </w:t>
            </w:r>
            <w:proofErr w:type="spellStart"/>
            <w:r>
              <w:t>найпростіші</w:t>
            </w:r>
            <w:proofErr w:type="spellEnd"/>
            <w:r>
              <w:t xml:space="preserve"> </w:t>
            </w:r>
            <w:proofErr w:type="spellStart"/>
            <w:r>
              <w:t>професії</w:t>
            </w:r>
            <w:proofErr w:type="spellEnd"/>
            <w:r>
              <w:t xml:space="preserve"> </w:t>
            </w:r>
          </w:p>
          <w:p w:rsidR="004F2C09" w:rsidRDefault="004F2C09">
            <w:pPr>
              <w:jc w:val="both"/>
            </w:pPr>
            <w:r>
              <w:t xml:space="preserve">в </w:t>
            </w:r>
            <w:proofErr w:type="spellStart"/>
            <w:r>
              <w:t>сільському</w:t>
            </w:r>
            <w:proofErr w:type="spellEnd"/>
            <w:r>
              <w:t xml:space="preserve"> </w:t>
            </w:r>
            <w:proofErr w:type="spellStart"/>
            <w:r>
              <w:t>господарстві</w:t>
            </w:r>
            <w:proofErr w:type="spellEnd"/>
          </w:p>
          <w:p w:rsidR="004F2C09" w:rsidRDefault="004F2C09">
            <w:pPr>
              <w:jc w:val="both"/>
              <w:rPr>
                <w:sz w:val="22"/>
                <w:szCs w:val="22"/>
                <w:lang w:eastAsia="en-US"/>
              </w:rPr>
            </w:pPr>
            <w:r>
              <w:t xml:space="preserve">та </w:t>
            </w:r>
            <w:proofErr w:type="spellStart"/>
            <w:r>
              <w:t>подібних</w:t>
            </w:r>
            <w:proofErr w:type="spellEnd"/>
            <w:r>
              <w:t xml:space="preserve"> </w:t>
            </w:r>
            <w:proofErr w:type="spellStart"/>
            <w:r>
              <w:t>галузях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09" w:rsidRDefault="004F2C09">
            <w:pPr>
              <w:ind w:firstLine="360"/>
              <w:jc w:val="both"/>
              <w:rPr>
                <w:color w:val="000000"/>
                <w:sz w:val="19"/>
                <w:szCs w:val="19"/>
                <w:lang w:val="uk-UA" w:eastAsia="en-US"/>
              </w:rPr>
            </w:pPr>
            <w:r>
              <w:rPr>
                <w:color w:val="000000"/>
                <w:sz w:val="19"/>
                <w:szCs w:val="19"/>
              </w:rPr>
              <w:t>10,5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09" w:rsidRDefault="004F2C09">
            <w:pPr>
              <w:jc w:val="both"/>
            </w:pPr>
            <w:r>
              <w:t xml:space="preserve">72: </w:t>
            </w:r>
            <w:r>
              <w:rPr>
                <w:lang w:val="uk-UA"/>
              </w:rPr>
              <w:t>робітники</w:t>
            </w:r>
            <w:r>
              <w:t xml:space="preserve"> </w:t>
            </w:r>
            <w:proofErr w:type="spellStart"/>
            <w:r>
              <w:t>металургії</w:t>
            </w:r>
            <w:proofErr w:type="spellEnd"/>
            <w:r>
              <w:t xml:space="preserve"> </w:t>
            </w:r>
          </w:p>
          <w:p w:rsidR="004F2C09" w:rsidRDefault="004F2C09">
            <w:pPr>
              <w:jc w:val="both"/>
              <w:rPr>
                <w:sz w:val="22"/>
                <w:szCs w:val="22"/>
                <w:lang w:eastAsia="en-US"/>
              </w:rPr>
            </w:pPr>
            <w:r>
              <w:t xml:space="preserve">та </w:t>
            </w:r>
            <w:proofErr w:type="spellStart"/>
            <w:r>
              <w:t>машинобудівних</w:t>
            </w:r>
            <w:proofErr w:type="spellEnd"/>
            <w:r>
              <w:t xml:space="preserve"> </w:t>
            </w:r>
            <w:proofErr w:type="spellStart"/>
            <w:r>
              <w:t>професій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09" w:rsidRDefault="004F2C09">
            <w:pPr>
              <w:ind w:firstLine="360"/>
              <w:jc w:val="both"/>
              <w:rPr>
                <w:color w:val="000000"/>
                <w:sz w:val="19"/>
                <w:szCs w:val="19"/>
                <w:lang w:val="uk-UA" w:eastAsia="en-US"/>
              </w:rPr>
            </w:pPr>
            <w:r>
              <w:rPr>
                <w:color w:val="000000"/>
                <w:sz w:val="19"/>
                <w:szCs w:val="19"/>
              </w:rPr>
              <w:t>9,6</w:t>
            </w:r>
          </w:p>
        </w:tc>
      </w:tr>
      <w:tr w:rsidR="004F2C09" w:rsidTr="003A3DD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09" w:rsidRDefault="004F2C09">
            <w:pPr>
              <w:jc w:val="both"/>
            </w:pPr>
            <w:r>
              <w:t xml:space="preserve">51: </w:t>
            </w:r>
            <w:r>
              <w:rPr>
                <w:lang w:val="uk-UA"/>
              </w:rPr>
              <w:t>працівники</w:t>
            </w:r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надають</w:t>
            </w:r>
            <w:proofErr w:type="spellEnd"/>
          </w:p>
          <w:p w:rsidR="004F2C09" w:rsidRDefault="004F2C09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t>персональні</w:t>
            </w:r>
            <w:proofErr w:type="spellEnd"/>
            <w:r>
              <w:t xml:space="preserve"> та </w:t>
            </w:r>
            <w:proofErr w:type="spellStart"/>
            <w:r>
              <w:t>захисні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09" w:rsidRDefault="004F2C09">
            <w:pPr>
              <w:ind w:firstLine="360"/>
              <w:jc w:val="both"/>
              <w:rPr>
                <w:color w:val="000000"/>
                <w:sz w:val="19"/>
                <w:szCs w:val="19"/>
                <w:lang w:val="uk-UA" w:eastAsia="en-US"/>
              </w:rPr>
            </w:pPr>
            <w:r>
              <w:rPr>
                <w:color w:val="000000"/>
                <w:sz w:val="19"/>
                <w:szCs w:val="19"/>
              </w:rPr>
              <w:t>9,</w:t>
            </w:r>
            <w:r>
              <w:rPr>
                <w:color w:val="000000"/>
                <w:sz w:val="19"/>
                <w:szCs w:val="19"/>
                <w:lang w:val="uk-UA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09" w:rsidRDefault="004F2C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71: робітники з видобутку </w:t>
            </w:r>
          </w:p>
          <w:p w:rsidR="004F2C09" w:rsidRDefault="004F2C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корисних копалин </w:t>
            </w:r>
          </w:p>
          <w:p w:rsidR="004F2C09" w:rsidRDefault="004F2C09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і на будівництві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09" w:rsidRDefault="004F2C09">
            <w:pPr>
              <w:ind w:firstLine="360"/>
              <w:jc w:val="both"/>
              <w:rPr>
                <w:color w:val="000000"/>
                <w:sz w:val="19"/>
                <w:szCs w:val="19"/>
                <w:lang w:val="uk-UA" w:eastAsia="en-US"/>
              </w:rPr>
            </w:pPr>
            <w:r>
              <w:rPr>
                <w:color w:val="000000"/>
                <w:sz w:val="19"/>
                <w:szCs w:val="19"/>
              </w:rPr>
              <w:t>7,8</w:t>
            </w:r>
          </w:p>
        </w:tc>
      </w:tr>
      <w:tr w:rsidR="004F2C09" w:rsidTr="003A3DD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09" w:rsidRDefault="004F2C09">
            <w:pPr>
              <w:jc w:val="both"/>
              <w:rPr>
                <w:sz w:val="22"/>
                <w:szCs w:val="22"/>
                <w:lang w:eastAsia="en-US"/>
              </w:rPr>
            </w:pPr>
            <w:r>
              <w:t xml:space="preserve">23: </w:t>
            </w:r>
            <w:proofErr w:type="spellStart"/>
            <w:r>
              <w:t>викладачі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09" w:rsidRDefault="004F2C09">
            <w:pPr>
              <w:ind w:firstLine="360"/>
              <w:jc w:val="both"/>
              <w:rPr>
                <w:color w:val="000000"/>
                <w:sz w:val="19"/>
                <w:szCs w:val="19"/>
                <w:lang w:val="uk-UA" w:eastAsia="en-US"/>
              </w:rPr>
            </w:pPr>
            <w:r>
              <w:rPr>
                <w:color w:val="000000"/>
                <w:sz w:val="19"/>
                <w:szCs w:val="19"/>
              </w:rPr>
              <w:t>8,1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09" w:rsidRDefault="004F2C09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93: найпростіші професії у видобувних галузях, будівництві, промисловості та на транспорті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09" w:rsidRDefault="004F2C09">
            <w:pPr>
              <w:ind w:firstLine="360"/>
              <w:jc w:val="both"/>
              <w:rPr>
                <w:color w:val="000000"/>
                <w:sz w:val="19"/>
                <w:szCs w:val="19"/>
                <w:lang w:val="uk-UA" w:eastAsia="en-US"/>
              </w:rPr>
            </w:pPr>
            <w:r>
              <w:rPr>
                <w:color w:val="000000"/>
                <w:sz w:val="19"/>
                <w:szCs w:val="19"/>
              </w:rPr>
              <w:t>7,3</w:t>
            </w:r>
          </w:p>
        </w:tc>
      </w:tr>
      <w:tr w:rsidR="004F2C09" w:rsidTr="003A3DD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09" w:rsidRDefault="004F2C09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32: фахівці в галузі біології, агрономії та медицини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09" w:rsidRDefault="004F2C09">
            <w:pPr>
              <w:ind w:firstLine="360"/>
              <w:jc w:val="both"/>
              <w:rPr>
                <w:color w:val="000000"/>
                <w:sz w:val="19"/>
                <w:szCs w:val="19"/>
                <w:lang w:val="uk-UA" w:eastAsia="en-US"/>
              </w:rPr>
            </w:pPr>
            <w:r>
              <w:rPr>
                <w:color w:val="000000"/>
                <w:sz w:val="19"/>
                <w:szCs w:val="19"/>
              </w:rPr>
              <w:t>6,</w:t>
            </w:r>
            <w:r>
              <w:rPr>
                <w:color w:val="000000"/>
                <w:sz w:val="19"/>
                <w:szCs w:val="19"/>
                <w:lang w:val="uk-UA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09" w:rsidRDefault="004F2C09">
            <w:pPr>
              <w:jc w:val="both"/>
            </w:pPr>
            <w:r>
              <w:t xml:space="preserve">21: </w:t>
            </w:r>
            <w:proofErr w:type="spellStart"/>
            <w:r>
              <w:t>професіонали</w:t>
            </w:r>
            <w:proofErr w:type="spellEnd"/>
            <w:r>
              <w:t xml:space="preserve"> в </w:t>
            </w:r>
            <w:proofErr w:type="spellStart"/>
            <w:r>
              <w:t>галузі</w:t>
            </w:r>
            <w:proofErr w:type="spellEnd"/>
          </w:p>
          <w:p w:rsidR="004F2C09" w:rsidRDefault="004F2C09">
            <w:pPr>
              <w:jc w:val="both"/>
            </w:pPr>
            <w:proofErr w:type="spellStart"/>
            <w:r>
              <w:t>фізичних</w:t>
            </w:r>
            <w:proofErr w:type="spellEnd"/>
            <w:r>
              <w:t xml:space="preserve">, </w:t>
            </w:r>
            <w:proofErr w:type="spellStart"/>
            <w:r>
              <w:t>математичних</w:t>
            </w:r>
            <w:proofErr w:type="spellEnd"/>
            <w:r>
              <w:t xml:space="preserve"> та</w:t>
            </w:r>
          </w:p>
          <w:p w:rsidR="004F2C09" w:rsidRDefault="004F2C09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t>техн</w:t>
            </w:r>
            <w:proofErr w:type="gramEnd"/>
            <w:r>
              <w:t>ічних</w:t>
            </w:r>
            <w:proofErr w:type="spellEnd"/>
            <w:r>
              <w:t xml:space="preserve"> наук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09" w:rsidRDefault="004F2C09">
            <w:pPr>
              <w:ind w:firstLine="360"/>
              <w:jc w:val="both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6,5%</w:t>
            </w:r>
          </w:p>
        </w:tc>
      </w:tr>
      <w:tr w:rsidR="004F2C09" w:rsidTr="003A3DD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09" w:rsidRDefault="004F2C09">
            <w:pPr>
              <w:jc w:val="both"/>
              <w:rPr>
                <w:sz w:val="22"/>
                <w:szCs w:val="22"/>
                <w:lang w:eastAsia="en-US"/>
              </w:rPr>
            </w:pPr>
            <w:r>
              <w:t xml:space="preserve">34: </w:t>
            </w:r>
            <w:proofErr w:type="spellStart"/>
            <w:r>
              <w:t>інші</w:t>
            </w:r>
            <w:proofErr w:type="spellEnd"/>
            <w:r>
              <w:t xml:space="preserve"> </w:t>
            </w:r>
            <w:proofErr w:type="spellStart"/>
            <w:r>
              <w:t>фахівці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09" w:rsidRDefault="004F2C09">
            <w:pPr>
              <w:ind w:firstLine="360"/>
              <w:jc w:val="both"/>
              <w:rPr>
                <w:color w:val="000000"/>
                <w:sz w:val="19"/>
                <w:szCs w:val="19"/>
                <w:lang w:val="uk-UA" w:eastAsia="en-US"/>
              </w:rPr>
            </w:pPr>
            <w:r>
              <w:rPr>
                <w:color w:val="000000"/>
                <w:sz w:val="19"/>
                <w:szCs w:val="19"/>
              </w:rPr>
              <w:t>5,3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09" w:rsidRDefault="004F2C09">
            <w:pPr>
              <w:jc w:val="both"/>
            </w:pPr>
            <w:r>
              <w:t xml:space="preserve">51: </w:t>
            </w:r>
            <w:r>
              <w:rPr>
                <w:lang w:val="uk-UA"/>
              </w:rPr>
              <w:t>працівники</w:t>
            </w:r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надають</w:t>
            </w:r>
            <w:proofErr w:type="spellEnd"/>
          </w:p>
          <w:p w:rsidR="004F2C09" w:rsidRDefault="004F2C09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t>персональні</w:t>
            </w:r>
            <w:proofErr w:type="spellEnd"/>
            <w:r>
              <w:t xml:space="preserve"> та </w:t>
            </w:r>
            <w:proofErr w:type="spellStart"/>
            <w:r>
              <w:t>захисні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09" w:rsidRDefault="004F2C09">
            <w:pPr>
              <w:ind w:firstLine="360"/>
              <w:jc w:val="both"/>
              <w:rPr>
                <w:color w:val="000000"/>
                <w:sz w:val="19"/>
                <w:szCs w:val="19"/>
                <w:lang w:val="uk-UA" w:eastAsia="en-US"/>
              </w:rPr>
            </w:pPr>
            <w:r>
              <w:rPr>
                <w:color w:val="000000"/>
                <w:sz w:val="19"/>
                <w:szCs w:val="19"/>
              </w:rPr>
              <w:t>6,2</w:t>
            </w:r>
          </w:p>
        </w:tc>
      </w:tr>
      <w:tr w:rsidR="004F2C09" w:rsidTr="003A3DD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09" w:rsidRDefault="004F2C09">
            <w:pPr>
              <w:jc w:val="both"/>
            </w:pPr>
            <w:r>
              <w:t xml:space="preserve">91: </w:t>
            </w:r>
            <w:proofErr w:type="spellStart"/>
            <w:r>
              <w:t>найпростіші</w:t>
            </w:r>
            <w:proofErr w:type="spellEnd"/>
            <w:r>
              <w:t xml:space="preserve"> </w:t>
            </w:r>
            <w:proofErr w:type="spellStart"/>
            <w:r>
              <w:t>професії</w:t>
            </w:r>
            <w:proofErr w:type="spellEnd"/>
          </w:p>
          <w:p w:rsidR="004F2C09" w:rsidRDefault="004F2C09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t>торгі</w:t>
            </w:r>
            <w:proofErr w:type="gramStart"/>
            <w:r>
              <w:t>вл</w:t>
            </w:r>
            <w:proofErr w:type="gramEnd"/>
            <w:r>
              <w:t>і</w:t>
            </w:r>
            <w:proofErr w:type="spellEnd"/>
            <w:r>
              <w:t xml:space="preserve"> та </w:t>
            </w:r>
            <w:proofErr w:type="spellStart"/>
            <w:r>
              <w:t>сфери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09" w:rsidRDefault="004F2C09">
            <w:pPr>
              <w:ind w:firstLine="360"/>
              <w:jc w:val="both"/>
              <w:rPr>
                <w:color w:val="000000"/>
                <w:sz w:val="19"/>
                <w:szCs w:val="19"/>
                <w:lang w:val="uk-UA" w:eastAsia="en-US"/>
              </w:rPr>
            </w:pPr>
            <w:r>
              <w:rPr>
                <w:color w:val="000000"/>
                <w:sz w:val="19"/>
                <w:szCs w:val="19"/>
              </w:rPr>
              <w:t>5,3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09" w:rsidRDefault="004F2C09">
            <w:pPr>
              <w:jc w:val="both"/>
            </w:pPr>
            <w:r>
              <w:t xml:space="preserve">12: </w:t>
            </w:r>
            <w:proofErr w:type="spellStart"/>
            <w:r>
              <w:t>керівники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ідприємств</w:t>
            </w:r>
            <w:proofErr w:type="spellEnd"/>
            <w:r>
              <w:t>,</w:t>
            </w:r>
          </w:p>
          <w:p w:rsidR="004F2C09" w:rsidRDefault="004F2C09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t>установ</w:t>
            </w:r>
            <w:proofErr w:type="spellEnd"/>
            <w:r>
              <w:t xml:space="preserve">, </w:t>
            </w:r>
            <w:proofErr w:type="spellStart"/>
            <w:r>
              <w:t>організацій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09" w:rsidRDefault="004F2C09">
            <w:pPr>
              <w:ind w:firstLine="360"/>
              <w:jc w:val="both"/>
              <w:rPr>
                <w:color w:val="000000"/>
                <w:sz w:val="19"/>
                <w:szCs w:val="19"/>
                <w:lang w:val="uk-UA" w:eastAsia="en-US"/>
              </w:rPr>
            </w:pPr>
            <w:r>
              <w:rPr>
                <w:color w:val="000000"/>
                <w:sz w:val="19"/>
                <w:szCs w:val="19"/>
              </w:rPr>
              <w:t>4,8</w:t>
            </w:r>
          </w:p>
        </w:tc>
      </w:tr>
      <w:tr w:rsidR="004F2C09" w:rsidTr="003A3DD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09" w:rsidRDefault="004F2C09">
            <w:pPr>
              <w:jc w:val="both"/>
            </w:pPr>
            <w:r>
              <w:t xml:space="preserve">12: </w:t>
            </w:r>
            <w:proofErr w:type="spellStart"/>
            <w:r>
              <w:t>керівники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ідприємств</w:t>
            </w:r>
            <w:proofErr w:type="spellEnd"/>
            <w:r>
              <w:t>,</w:t>
            </w:r>
          </w:p>
          <w:p w:rsidR="004F2C09" w:rsidRDefault="004F2C09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t>установ</w:t>
            </w:r>
            <w:proofErr w:type="spellEnd"/>
            <w:r>
              <w:t xml:space="preserve">, </w:t>
            </w:r>
            <w:proofErr w:type="spellStart"/>
            <w:r>
              <w:t>організацій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09" w:rsidRDefault="004F2C09">
            <w:pPr>
              <w:ind w:firstLine="360"/>
              <w:jc w:val="both"/>
              <w:rPr>
                <w:color w:val="000000"/>
                <w:sz w:val="19"/>
                <w:szCs w:val="19"/>
                <w:lang w:val="uk-UA" w:eastAsia="en-US"/>
              </w:rPr>
            </w:pPr>
            <w:r>
              <w:rPr>
                <w:color w:val="000000"/>
                <w:sz w:val="19"/>
                <w:szCs w:val="19"/>
              </w:rPr>
              <w:t>3,5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09" w:rsidRDefault="004F2C09">
            <w:pPr>
              <w:jc w:val="both"/>
            </w:pPr>
            <w:r>
              <w:t xml:space="preserve">31: </w:t>
            </w:r>
            <w:proofErr w:type="spellStart"/>
            <w:proofErr w:type="gramStart"/>
            <w:r>
              <w:t>техн</w:t>
            </w:r>
            <w:proofErr w:type="gramEnd"/>
            <w:r>
              <w:t>ічні</w:t>
            </w:r>
            <w:proofErr w:type="spellEnd"/>
            <w:r>
              <w:t xml:space="preserve"> </w:t>
            </w:r>
            <w:proofErr w:type="spellStart"/>
            <w:r>
              <w:t>фахівці</w:t>
            </w:r>
            <w:proofErr w:type="spellEnd"/>
            <w:r>
              <w:t xml:space="preserve"> в </w:t>
            </w:r>
            <w:proofErr w:type="spellStart"/>
            <w:r>
              <w:t>галузі</w:t>
            </w:r>
            <w:proofErr w:type="spellEnd"/>
          </w:p>
          <w:p w:rsidR="004F2C09" w:rsidRDefault="004F2C09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t>прикладних</w:t>
            </w:r>
            <w:proofErr w:type="spellEnd"/>
            <w:r>
              <w:t xml:space="preserve"> наук та </w:t>
            </w:r>
            <w:proofErr w:type="spellStart"/>
            <w:proofErr w:type="gramStart"/>
            <w:r>
              <w:t>техн</w:t>
            </w:r>
            <w:proofErr w:type="gramEnd"/>
            <w:r>
              <w:t>іки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09" w:rsidRDefault="004F2C09">
            <w:pPr>
              <w:ind w:firstLine="360"/>
              <w:jc w:val="both"/>
              <w:rPr>
                <w:color w:val="000000"/>
                <w:sz w:val="19"/>
                <w:szCs w:val="19"/>
                <w:lang w:val="uk-UA" w:eastAsia="en-US"/>
              </w:rPr>
            </w:pPr>
            <w:r>
              <w:rPr>
                <w:color w:val="000000"/>
                <w:sz w:val="19"/>
                <w:szCs w:val="19"/>
              </w:rPr>
              <w:t>4,1</w:t>
            </w:r>
          </w:p>
        </w:tc>
      </w:tr>
      <w:tr w:rsidR="004F2C09" w:rsidTr="003A3DD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09" w:rsidRDefault="004F2C09">
            <w:pPr>
              <w:jc w:val="both"/>
              <w:rPr>
                <w:sz w:val="22"/>
                <w:szCs w:val="22"/>
                <w:lang w:eastAsia="en-US"/>
              </w:rPr>
            </w:pPr>
            <w:r>
              <w:t xml:space="preserve">42: </w:t>
            </w:r>
            <w:proofErr w:type="spellStart"/>
            <w:r>
              <w:t>службовці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обслуговують</w:t>
            </w:r>
            <w:proofErr w:type="spellEnd"/>
            <w:r>
              <w:t xml:space="preserve"> </w:t>
            </w:r>
            <w:proofErr w:type="spellStart"/>
            <w:r>
              <w:t>клієнтів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09" w:rsidRDefault="004F2C09">
            <w:pPr>
              <w:ind w:firstLine="360"/>
              <w:jc w:val="both"/>
              <w:rPr>
                <w:color w:val="000000"/>
                <w:sz w:val="19"/>
                <w:szCs w:val="19"/>
                <w:lang w:val="uk-UA" w:eastAsia="en-US"/>
              </w:rPr>
            </w:pPr>
            <w:r>
              <w:rPr>
                <w:color w:val="000000"/>
                <w:sz w:val="19"/>
                <w:szCs w:val="19"/>
              </w:rPr>
              <w:t>2,6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09" w:rsidRDefault="004F2C09">
            <w:pPr>
              <w:jc w:val="both"/>
            </w:pPr>
            <w:r>
              <w:t xml:space="preserve">52: </w:t>
            </w:r>
            <w:proofErr w:type="spellStart"/>
            <w:r>
              <w:t>моделі</w:t>
            </w:r>
            <w:proofErr w:type="spellEnd"/>
            <w:r>
              <w:t xml:space="preserve">, </w:t>
            </w:r>
            <w:proofErr w:type="spellStart"/>
            <w:r>
              <w:t>продавці</w:t>
            </w:r>
            <w:proofErr w:type="spellEnd"/>
            <w:r>
              <w:t xml:space="preserve"> та</w:t>
            </w:r>
          </w:p>
          <w:p w:rsidR="004F2C09" w:rsidRDefault="004F2C09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t>демонстратори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09" w:rsidRDefault="004F2C09">
            <w:pPr>
              <w:ind w:firstLine="360"/>
              <w:jc w:val="both"/>
              <w:rPr>
                <w:color w:val="000000"/>
                <w:sz w:val="19"/>
                <w:szCs w:val="19"/>
                <w:lang w:val="uk-UA" w:eastAsia="en-US"/>
              </w:rPr>
            </w:pPr>
            <w:r>
              <w:rPr>
                <w:color w:val="000000"/>
                <w:sz w:val="19"/>
                <w:szCs w:val="19"/>
              </w:rPr>
              <w:t>4,</w:t>
            </w:r>
            <w:r>
              <w:rPr>
                <w:color w:val="000000"/>
                <w:sz w:val="19"/>
                <w:szCs w:val="19"/>
                <w:lang w:val="uk-UA"/>
              </w:rPr>
              <w:t>1</w:t>
            </w:r>
          </w:p>
        </w:tc>
      </w:tr>
      <w:tr w:rsidR="004F2C09" w:rsidTr="003A3DD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4F2C09" w:rsidRDefault="004F2C09">
            <w:pPr>
              <w:ind w:firstLine="360"/>
              <w:jc w:val="both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Усього</w:t>
            </w:r>
            <w:proofErr w:type="spellEnd"/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групі</w:t>
            </w:r>
            <w:proofErr w:type="spellEnd"/>
            <w:r>
              <w:rPr>
                <w:b/>
              </w:rPr>
              <w:t xml:space="preserve"> « Топ-10»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4F2C09" w:rsidRDefault="004F2C09">
            <w:pPr>
              <w:ind w:firstLine="360"/>
              <w:jc w:val="both"/>
              <w:rPr>
                <w:b/>
                <w:color w:val="000000"/>
                <w:sz w:val="19"/>
                <w:szCs w:val="19"/>
                <w:lang w:val="uk-UA" w:eastAsia="en-US"/>
              </w:rPr>
            </w:pPr>
            <w:r>
              <w:rPr>
                <w:b/>
                <w:color w:val="000000"/>
                <w:sz w:val="19"/>
                <w:szCs w:val="19"/>
                <w:lang w:val="uk-UA"/>
              </w:rPr>
              <w:t>70,9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F2C09" w:rsidRDefault="004F2C09">
            <w:pPr>
              <w:ind w:firstLine="360"/>
              <w:jc w:val="both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Усього</w:t>
            </w:r>
            <w:proofErr w:type="spellEnd"/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групі</w:t>
            </w:r>
            <w:proofErr w:type="spellEnd"/>
            <w:r>
              <w:rPr>
                <w:b/>
              </w:rPr>
              <w:t xml:space="preserve"> « Топ-10»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F2C09" w:rsidRDefault="004F2C09">
            <w:pPr>
              <w:keepNext/>
              <w:ind w:firstLine="360"/>
              <w:jc w:val="both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lang w:val="uk-UA"/>
              </w:rPr>
              <w:t>75,1</w:t>
            </w:r>
          </w:p>
        </w:tc>
      </w:tr>
    </w:tbl>
    <w:p w:rsidR="004F2C09" w:rsidRPr="00E56E15" w:rsidRDefault="004F2C09" w:rsidP="004F2C09">
      <w:pPr>
        <w:spacing w:line="360" w:lineRule="auto"/>
        <w:ind w:left="740"/>
        <w:jc w:val="both"/>
        <w:rPr>
          <w:sz w:val="28"/>
          <w:szCs w:val="28"/>
        </w:rPr>
      </w:pPr>
    </w:p>
    <w:p w:rsidR="003A3DDF" w:rsidRDefault="003A3DDF" w:rsidP="003A3DDF">
      <w:pPr>
        <w:spacing w:line="360" w:lineRule="auto"/>
        <w:ind w:left="740"/>
        <w:rPr>
          <w:sz w:val="28"/>
          <w:szCs w:val="28"/>
          <w:lang w:val="uk-UA"/>
        </w:rPr>
      </w:pPr>
      <w:r w:rsidRPr="0053620F">
        <w:rPr>
          <w:b/>
          <w:i/>
          <w:sz w:val="28"/>
          <w:szCs w:val="28"/>
          <w:lang w:val="uk-UA"/>
        </w:rPr>
        <w:t>І</w:t>
      </w:r>
      <w:r>
        <w:rPr>
          <w:b/>
          <w:i/>
          <w:sz w:val="28"/>
          <w:szCs w:val="28"/>
          <w:lang w:val="uk-UA"/>
        </w:rPr>
        <w:t xml:space="preserve">ІІ </w:t>
      </w:r>
      <w:r w:rsidRPr="0053620F">
        <w:rPr>
          <w:b/>
          <w:i/>
          <w:sz w:val="28"/>
          <w:szCs w:val="28"/>
          <w:lang w:val="uk-UA"/>
        </w:rPr>
        <w:t xml:space="preserve"> етап</w:t>
      </w:r>
      <w:r>
        <w:rPr>
          <w:b/>
          <w:i/>
          <w:sz w:val="28"/>
          <w:szCs w:val="28"/>
          <w:lang w:val="uk-UA"/>
        </w:rPr>
        <w:t xml:space="preserve">: </w:t>
      </w:r>
      <w:r w:rsidRPr="003A3DDF">
        <w:rPr>
          <w:sz w:val="28"/>
          <w:szCs w:val="28"/>
          <w:lang w:val="uk-UA"/>
        </w:rPr>
        <w:t>аналіз даних</w:t>
      </w:r>
      <w:r>
        <w:rPr>
          <w:sz w:val="28"/>
          <w:szCs w:val="28"/>
          <w:lang w:val="uk-UA"/>
        </w:rPr>
        <w:t>.</w:t>
      </w:r>
      <w:r w:rsidRPr="003A3DDF">
        <w:rPr>
          <w:rFonts w:eastAsiaTheme="minorHAnsi"/>
          <w:sz w:val="28"/>
          <w:szCs w:val="28"/>
          <w:highlight w:val="yellow"/>
          <w:lang w:val="uk-UA" w:eastAsia="en-US"/>
        </w:rPr>
        <w:t xml:space="preserve"> </w:t>
      </w:r>
      <w:r w:rsidRPr="003A3DDF">
        <w:rPr>
          <w:sz w:val="28"/>
          <w:szCs w:val="28"/>
          <w:lang w:val="uk-UA"/>
        </w:rPr>
        <w:t>Двома найпоширенішими видами занять жінок в Україні у 2018 (таблиця 1, рисунок 1) були професійна група «моделі, продавці, демонстратори», які становили 13,9% та  загальної чисельності зайнятих жінок та інші професіонали, тобто професіонали в сфері державної служби, аудиту, бухгалтерського обліку, праці та зайнятості, маркетингу, ефективності підприємництва, раціоналізації виробництва та інтелектуальної власності — 10,7%</w:t>
      </w:r>
      <w:r w:rsidRPr="003A3DDF">
        <w:rPr>
          <w:b/>
          <w:sz w:val="28"/>
          <w:szCs w:val="28"/>
          <w:lang w:val="uk-UA"/>
        </w:rPr>
        <w:t>.</w:t>
      </w:r>
      <w:r w:rsidRPr="003A3DDF">
        <w:rPr>
          <w:sz w:val="28"/>
          <w:szCs w:val="28"/>
          <w:lang w:val="uk-UA"/>
        </w:rPr>
        <w:t xml:space="preserve"> На третій «сходинці» знаходяться жінки зайняті в особистому селянському господарстві — 10,5%. У «Топ-5» занять потрапляють також: працівники, що надають персональні та захисні послуги (9,8% загальної чисельності зайнятих жінок) та викладачі — 8,1%. У цих </w:t>
      </w:r>
      <w:r w:rsidRPr="003A3DDF">
        <w:rPr>
          <w:sz w:val="28"/>
          <w:szCs w:val="28"/>
          <w:lang w:val="uk-UA"/>
        </w:rPr>
        <w:lastRenderedPageBreak/>
        <w:t>п’яти найпоширеніших видах занять/професій сконцентровано 53% загальної чисельності зайнятих жінок. У чоловіків список найпоширеніших занять очолюють водії та оператори з обслуговування пересувної техніки та установок (14,3% загальної чисельності зайнятих чоловіків); другу сходинку посідає особисте селянське господарство (10,4%). Наступні три позиції займають також робітничі професії: робітники металургії та машинобудівних професій (9,6%), робітники з видобутку корисних копалин і на будівництві (7,8%) та найпростіші професії у видобувних галузях, будівництві, промисловості та на транспорті(7,3%). Загалом в цих п’яти професіях зосереджено 49,4% зайнятих чоловіків, отже рівень професійної концентрації у жінок і чоловіків майже однаковий.</w:t>
      </w:r>
    </w:p>
    <w:p w:rsidR="003A3DDF" w:rsidRPr="003A3DDF" w:rsidRDefault="003A3DDF" w:rsidP="003A3DDF">
      <w:pPr>
        <w:spacing w:line="360" w:lineRule="auto"/>
        <w:ind w:left="740"/>
        <w:rPr>
          <w:sz w:val="28"/>
          <w:szCs w:val="28"/>
          <w:lang w:val="uk-UA"/>
        </w:rPr>
      </w:pPr>
      <w:r w:rsidRPr="003A3DDF">
        <w:rPr>
          <w:sz w:val="28"/>
          <w:szCs w:val="28"/>
          <w:lang w:val="uk-UA"/>
        </w:rPr>
        <w:t>Для наочного аналізу можна побудувати  діаграму</w:t>
      </w:r>
      <w:r>
        <w:rPr>
          <w:sz w:val="28"/>
          <w:szCs w:val="28"/>
          <w:lang w:val="uk-UA"/>
        </w:rPr>
        <w:t xml:space="preserve">, </w:t>
      </w:r>
    </w:p>
    <w:p w:rsidR="003A3DDF" w:rsidRPr="003A3DDF" w:rsidRDefault="003A3DDF" w:rsidP="003A3DDF">
      <w:pPr>
        <w:spacing w:line="360" w:lineRule="auto"/>
        <w:ind w:left="740"/>
        <w:rPr>
          <w:sz w:val="28"/>
          <w:szCs w:val="28"/>
          <w:lang w:val="uk-UA"/>
        </w:rPr>
      </w:pPr>
    </w:p>
    <w:p w:rsidR="003A3DDF" w:rsidRPr="003A3DDF" w:rsidRDefault="00A455C9" w:rsidP="003A3DDF">
      <w:pPr>
        <w:spacing w:line="360" w:lineRule="auto"/>
        <w:ind w:left="740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760A8BB0">
            <wp:extent cx="5019675" cy="441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809" cy="4419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6E15" w:rsidRPr="00E56E15" w:rsidRDefault="00E56E15" w:rsidP="00E56E15">
      <w:pPr>
        <w:spacing w:line="360" w:lineRule="auto"/>
        <w:ind w:left="740"/>
        <w:rPr>
          <w:b/>
          <w:i/>
          <w:sz w:val="28"/>
          <w:szCs w:val="28"/>
          <w:lang w:val="uk-UA"/>
        </w:rPr>
      </w:pPr>
    </w:p>
    <w:p w:rsidR="0027109B" w:rsidRPr="0053620F" w:rsidRDefault="00E56E15" w:rsidP="0027109B">
      <w:pPr>
        <w:spacing w:line="360" w:lineRule="auto"/>
        <w:ind w:left="74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</w:t>
      </w:r>
    </w:p>
    <w:p w:rsidR="00021CE9" w:rsidRDefault="00021CE9" w:rsidP="00021CE9">
      <w:pPr>
        <w:rPr>
          <w:b/>
          <w:i/>
          <w:sz w:val="28"/>
          <w:szCs w:val="28"/>
          <w:lang w:val="uk-UA"/>
        </w:rPr>
      </w:pPr>
    </w:p>
    <w:p w:rsidR="00021CE9" w:rsidRPr="00021CE9" w:rsidRDefault="00021CE9" w:rsidP="00021CE9">
      <w:pPr>
        <w:spacing w:line="276" w:lineRule="auto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en-US"/>
        </w:rPr>
        <w:t>IV</w:t>
      </w:r>
      <w:r w:rsidRPr="0053620F">
        <w:rPr>
          <w:b/>
          <w:i/>
          <w:sz w:val="28"/>
          <w:szCs w:val="28"/>
          <w:lang w:val="uk-UA"/>
        </w:rPr>
        <w:t xml:space="preserve"> етап:</w:t>
      </w:r>
      <w:r w:rsidRPr="00021C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0628B8">
        <w:rPr>
          <w:sz w:val="28"/>
          <w:szCs w:val="28"/>
          <w:lang w:val="uk-UA"/>
        </w:rPr>
        <w:t>исновки і рекомендації</w:t>
      </w:r>
      <w:r>
        <w:rPr>
          <w:sz w:val="28"/>
          <w:szCs w:val="28"/>
          <w:lang w:val="uk-UA"/>
        </w:rPr>
        <w:t xml:space="preserve">. </w:t>
      </w:r>
      <w:r w:rsidRPr="00021CE9">
        <w:rPr>
          <w:sz w:val="28"/>
          <w:szCs w:val="28"/>
          <w:lang w:val="uk-UA"/>
        </w:rPr>
        <w:t>Після проведеного аналізу можна відзначити достатню кількість «перетинів» у обох списках. Як чоловіки, так і жінки доволі часто працюють в сільському господарстві, на посадах керівників підприємств та організацій та як працівники, що надають персональні та захисні послуги.</w:t>
      </w:r>
      <w:r w:rsidR="00A455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Проте більшу зацікавленість викликають </w:t>
      </w:r>
      <w:r w:rsidRPr="00021CE9">
        <w:rPr>
          <w:sz w:val="28"/>
          <w:szCs w:val="28"/>
          <w:lang w:val="uk-UA"/>
        </w:rPr>
        <w:t>професії, які що мають яскраво виражену гендерну сегрегацію – для ідентифікації таких професій ми використали підхід науковців Інституту демографії та соціальни</w:t>
      </w:r>
      <w:r>
        <w:rPr>
          <w:sz w:val="28"/>
          <w:szCs w:val="28"/>
          <w:lang w:val="uk-UA"/>
        </w:rPr>
        <w:t>х досліджень НАН України</w:t>
      </w:r>
      <w:r w:rsidRPr="00021CE9">
        <w:rPr>
          <w:sz w:val="28"/>
          <w:szCs w:val="28"/>
          <w:lang w:val="uk-UA"/>
        </w:rPr>
        <w:t xml:space="preserve">. За ним, </w:t>
      </w:r>
      <w:proofErr w:type="spellStart"/>
      <w:r w:rsidRPr="00021CE9">
        <w:rPr>
          <w:sz w:val="28"/>
          <w:szCs w:val="28"/>
          <w:lang w:val="uk-UA"/>
        </w:rPr>
        <w:t>гендерно</w:t>
      </w:r>
      <w:proofErr w:type="spellEnd"/>
      <w:r w:rsidRPr="00021CE9">
        <w:rPr>
          <w:sz w:val="28"/>
          <w:szCs w:val="28"/>
          <w:lang w:val="uk-UA"/>
        </w:rPr>
        <w:t xml:space="preserve"> розподіленими професіями можна вважати поріг зайнятості однієї із статей за певною професійною групою на рівні, що перевищує 75%.</w:t>
      </w:r>
    </w:p>
    <w:p w:rsidR="002F7825" w:rsidRDefault="00A455C9" w:rsidP="00021CE9">
      <w:pPr>
        <w:spacing w:line="276" w:lineRule="auto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-114737</wp:posOffset>
                </wp:positionH>
                <wp:positionV relativeFrom="paragraph">
                  <wp:posOffset>1496186</wp:posOffset>
                </wp:positionV>
                <wp:extent cx="6121202" cy="396755"/>
                <wp:effectExtent l="0" t="0" r="0" b="3810"/>
                <wp:wrapTopAndBottom/>
                <wp:docPr id="13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202" cy="3967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3DDF" w:rsidRDefault="003A3DDF" w:rsidP="003A3DDF">
                            <w:pP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Рисунок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instrText xml:space="preserve"> SEQ Рисунок \* ARABIC </w:instrTex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ahoma" w:hAnsi="Tahoma" w:cs="Tahoma"/>
                                <w:i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i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Розподіл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i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i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зайнятого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i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i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населення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i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за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i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статтю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i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та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i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основними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i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i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професійними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i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ahoma" w:hAnsi="Tahoma" w:cs="Tahom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ідгрупами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класифікатор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ISCO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-88: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двозначні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коди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),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Україна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, 2018 р. </w:t>
                            </w:r>
                          </w:p>
                          <w:p w:rsidR="003A3DDF" w:rsidRDefault="003A3DDF" w:rsidP="003A3DDF">
                            <w:pPr>
                              <w:pStyle w:val="aa"/>
                              <w:rPr>
                                <w:rFonts w:eastAsia="Calibri"/>
                                <w:i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31" type="#_x0000_t202" style="position:absolute;margin-left:-9.05pt;margin-top:117.8pt;width:482pt;height:3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" stroked="f">
                <v:textbox inset="0,0,0,0">
                  <w:txbxContent>
                    <w:p w:rsidR="003A3DDF" w:rsidRDefault="003A3DDF" w:rsidP="003A3DDF">
                      <w:pP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Рисунок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instrText xml:space="preserve"> SEQ Рисунок \* ARABIC </w:instrTex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rFonts w:ascii="Tahoma" w:hAnsi="Tahoma" w:cs="Tahoma"/>
                          <w:i/>
                          <w:noProof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i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Розподіл</w:t>
                      </w:r>
                      <w:proofErr w:type="spellEnd"/>
                      <w:r>
                        <w:rPr>
                          <w:rFonts w:ascii="Tahoma" w:hAnsi="Tahoma" w:cs="Tahoma"/>
                          <w:i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i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зайнятого</w:t>
                      </w:r>
                      <w:proofErr w:type="spellEnd"/>
                      <w:r>
                        <w:rPr>
                          <w:rFonts w:ascii="Tahoma" w:hAnsi="Tahoma" w:cs="Tahoma"/>
                          <w:i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i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населення</w:t>
                      </w:r>
                      <w:proofErr w:type="spellEnd"/>
                      <w:r>
                        <w:rPr>
                          <w:rFonts w:ascii="Tahoma" w:hAnsi="Tahoma" w:cs="Tahoma"/>
                          <w:i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за </w:t>
                      </w:r>
                      <w:proofErr w:type="spellStart"/>
                      <w:r>
                        <w:rPr>
                          <w:rFonts w:ascii="Tahoma" w:hAnsi="Tahoma" w:cs="Tahoma"/>
                          <w:i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статтю</w:t>
                      </w:r>
                      <w:proofErr w:type="spellEnd"/>
                      <w:r>
                        <w:rPr>
                          <w:rFonts w:ascii="Tahoma" w:hAnsi="Tahoma" w:cs="Tahoma"/>
                          <w:i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та </w:t>
                      </w:r>
                      <w:proofErr w:type="spellStart"/>
                      <w:r>
                        <w:rPr>
                          <w:rFonts w:ascii="Tahoma" w:hAnsi="Tahoma" w:cs="Tahoma"/>
                          <w:i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основними</w:t>
                      </w:r>
                      <w:proofErr w:type="spellEnd"/>
                      <w:r>
                        <w:rPr>
                          <w:rFonts w:ascii="Tahoma" w:hAnsi="Tahoma" w:cs="Tahoma"/>
                          <w:i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i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професійними</w:t>
                      </w:r>
                      <w:proofErr w:type="spellEnd"/>
                      <w:r>
                        <w:rPr>
                          <w:rFonts w:ascii="Tahoma" w:hAnsi="Tahoma" w:cs="Tahoma"/>
                          <w:i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ahoma" w:hAnsi="Tahoma" w:cs="Tahoma"/>
                          <w:i/>
                          <w:color w:val="000000"/>
                          <w:sz w:val="18"/>
                          <w:szCs w:val="18"/>
                        </w:rPr>
                        <w:t>п</w:t>
                      </w:r>
                      <w:proofErr w:type="gramEnd"/>
                      <w:r>
                        <w:rPr>
                          <w:rFonts w:ascii="Tahoma" w:hAnsi="Tahoma" w:cs="Tahoma"/>
                          <w:i/>
                          <w:color w:val="000000"/>
                          <w:sz w:val="18"/>
                          <w:szCs w:val="18"/>
                        </w:rPr>
                        <w:t>ідгрупами</w:t>
                      </w:r>
                      <w:proofErr w:type="spellEnd"/>
                      <w:r>
                        <w:rPr>
                          <w:rFonts w:ascii="Tahoma" w:hAnsi="Tahoma" w:cs="Tahoma"/>
                          <w:i/>
                          <w:color w:val="000000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ahoma" w:hAnsi="Tahoma" w:cs="Tahoma"/>
                          <w:i/>
                          <w:color w:val="000000"/>
                          <w:sz w:val="18"/>
                          <w:szCs w:val="18"/>
                        </w:rPr>
                        <w:t>класифікатор</w:t>
                      </w:r>
                      <w:proofErr w:type="spellEnd"/>
                      <w:r>
                        <w:rPr>
                          <w:rFonts w:ascii="Tahoma" w:hAnsi="Tahoma" w:cs="Tahoma"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i/>
                          <w:color w:val="000000"/>
                          <w:sz w:val="18"/>
                          <w:szCs w:val="18"/>
                          <w:lang w:val="en-US"/>
                        </w:rPr>
                        <w:t>ISCO</w:t>
                      </w:r>
                      <w:r>
                        <w:rPr>
                          <w:rFonts w:ascii="Tahoma" w:hAnsi="Tahoma" w:cs="Tahoma"/>
                          <w:i/>
                          <w:color w:val="000000"/>
                          <w:sz w:val="18"/>
                          <w:szCs w:val="18"/>
                        </w:rPr>
                        <w:t xml:space="preserve">-88: </w:t>
                      </w:r>
                      <w:proofErr w:type="spellStart"/>
                      <w:r>
                        <w:rPr>
                          <w:rFonts w:ascii="Tahoma" w:hAnsi="Tahoma" w:cs="Tahoma"/>
                          <w:i/>
                          <w:color w:val="000000"/>
                          <w:sz w:val="18"/>
                          <w:szCs w:val="18"/>
                        </w:rPr>
                        <w:t>двозначні</w:t>
                      </w:r>
                      <w:proofErr w:type="spellEnd"/>
                      <w:r>
                        <w:rPr>
                          <w:rFonts w:ascii="Tahoma" w:hAnsi="Tahoma" w:cs="Tahoma"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i/>
                          <w:color w:val="000000"/>
                          <w:sz w:val="18"/>
                          <w:szCs w:val="18"/>
                        </w:rPr>
                        <w:t>коди</w:t>
                      </w:r>
                      <w:proofErr w:type="spellEnd"/>
                      <w:r>
                        <w:rPr>
                          <w:rFonts w:ascii="Tahoma" w:hAnsi="Tahoma" w:cs="Tahoma"/>
                          <w:i/>
                          <w:color w:val="000000"/>
                          <w:sz w:val="18"/>
                          <w:szCs w:val="18"/>
                        </w:rPr>
                        <w:t xml:space="preserve">), </w:t>
                      </w:r>
                      <w:proofErr w:type="spellStart"/>
                      <w:r>
                        <w:rPr>
                          <w:rFonts w:ascii="Tahoma" w:hAnsi="Tahoma" w:cs="Tahoma"/>
                          <w:i/>
                          <w:color w:val="000000"/>
                          <w:sz w:val="18"/>
                          <w:szCs w:val="18"/>
                        </w:rPr>
                        <w:t>Україна</w:t>
                      </w:r>
                      <w:proofErr w:type="spellEnd"/>
                      <w:r>
                        <w:rPr>
                          <w:rFonts w:ascii="Tahoma" w:hAnsi="Tahoma" w:cs="Tahoma"/>
                          <w:i/>
                          <w:color w:val="000000"/>
                          <w:sz w:val="18"/>
                          <w:szCs w:val="18"/>
                        </w:rPr>
                        <w:t xml:space="preserve">, 2018 р. </w:t>
                      </w:r>
                    </w:p>
                    <w:p w:rsidR="003A3DDF" w:rsidRDefault="003A3DDF" w:rsidP="003A3DDF">
                      <w:pPr>
                        <w:pStyle w:val="aa"/>
                        <w:rPr>
                          <w:rFonts w:eastAsia="Calibri"/>
                          <w:i/>
                          <w:noProof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21CE9" w:rsidRPr="00021CE9">
        <w:rPr>
          <w:sz w:val="28"/>
          <w:szCs w:val="28"/>
          <w:lang w:val="uk-UA"/>
        </w:rPr>
        <w:t>У 2018 році заняття, де домінують жінки: продавці та демонстратори, викладачі, службовці, що пов’язані з інформацією, службовці, що обслуговують клієнтів, фахівці в галузі освіти та фахівці в галузі агрономії, біології та медицини.(рисунок 3) Тобто зайнятість жінок домінує переважно у середній ланці сфери розумової праці, що безпосередньо пов’язано з їх освітніми перевагами.</w:t>
      </w:r>
    </w:p>
    <w:p w:rsidR="00021CE9" w:rsidRDefault="00021CE9" w:rsidP="00021CE9">
      <w:pPr>
        <w:spacing w:line="276" w:lineRule="auto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561AF9D1">
            <wp:extent cx="6052223" cy="2657475"/>
            <wp:effectExtent l="0" t="0" r="571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971" cy="265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1CE9" w:rsidRDefault="00021CE9" w:rsidP="00021CE9">
      <w:pPr>
        <w:spacing w:line="276" w:lineRule="auto"/>
        <w:rPr>
          <w:sz w:val="28"/>
          <w:szCs w:val="28"/>
          <w:lang w:val="uk-UA"/>
        </w:rPr>
      </w:pPr>
    </w:p>
    <w:p w:rsidR="00A455C9" w:rsidRPr="00A455C9" w:rsidRDefault="00A455C9" w:rsidP="00A455C9">
      <w:pPr>
        <w:spacing w:line="276" w:lineRule="auto"/>
        <w:rPr>
          <w:sz w:val="28"/>
          <w:szCs w:val="28"/>
          <w:lang w:val="uk-UA"/>
        </w:rPr>
      </w:pPr>
      <w:r w:rsidRPr="00A455C9">
        <w:rPr>
          <w:b/>
          <w:sz w:val="28"/>
          <w:szCs w:val="28"/>
          <w:lang w:val="uk-UA"/>
        </w:rPr>
        <w:t>5.Підведення підсумків уроку. Рефлексія.</w:t>
      </w:r>
      <w:r w:rsidRPr="00A455C9">
        <w:rPr>
          <w:b/>
          <w:sz w:val="28"/>
          <w:szCs w:val="28"/>
          <w:lang w:val="uk-UA"/>
        </w:rPr>
        <w:t xml:space="preserve"> </w:t>
      </w:r>
      <w:r w:rsidRPr="00A455C9">
        <w:rPr>
          <w:sz w:val="28"/>
          <w:szCs w:val="28"/>
          <w:lang w:val="uk-UA"/>
        </w:rPr>
        <w:t>Проблему викорінення гендерних стереотипів можна вирішити тільки через підвищення рівня обізнаності суспільства. Підвищити цей рівень можна завдяки  об'єднанню зусиль бізнесу, держави, ЗМІ, і сектору освіти.</w:t>
      </w:r>
    </w:p>
    <w:p w:rsidR="00A455C9" w:rsidRPr="00A455C9" w:rsidRDefault="00A455C9" w:rsidP="00A455C9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Давайте разом розробимо </w:t>
      </w:r>
      <w:r w:rsidRPr="00A455C9">
        <w:rPr>
          <w:sz w:val="28"/>
          <w:szCs w:val="28"/>
          <w:lang w:val="uk-UA"/>
        </w:rPr>
        <w:t xml:space="preserve"> пропозиції щодо подолання гендерних стереотипів, які є головною причиною </w:t>
      </w:r>
      <w:proofErr w:type="spellStart"/>
      <w:r w:rsidRPr="00A455C9">
        <w:rPr>
          <w:sz w:val="28"/>
          <w:szCs w:val="28"/>
          <w:lang w:val="uk-UA"/>
        </w:rPr>
        <w:t>сегрегованості</w:t>
      </w:r>
      <w:proofErr w:type="spellEnd"/>
      <w:r w:rsidRPr="00A455C9">
        <w:rPr>
          <w:sz w:val="28"/>
          <w:szCs w:val="28"/>
          <w:lang w:val="uk-UA"/>
        </w:rPr>
        <w:t xml:space="preserve"> ринку праці будуть такими:</w:t>
      </w:r>
    </w:p>
    <w:p w:rsidR="00A455C9" w:rsidRPr="00A455C9" w:rsidRDefault="00A455C9" w:rsidP="00A455C9">
      <w:pPr>
        <w:spacing w:line="276" w:lineRule="auto"/>
        <w:rPr>
          <w:sz w:val="28"/>
          <w:szCs w:val="28"/>
          <w:lang w:val="uk-UA"/>
        </w:rPr>
      </w:pPr>
    </w:p>
    <w:p w:rsidR="00A455C9" w:rsidRPr="00A455C9" w:rsidRDefault="00A455C9" w:rsidP="00A455C9">
      <w:pPr>
        <w:pStyle w:val="ad"/>
        <w:numPr>
          <w:ilvl w:val="0"/>
          <w:numId w:val="3"/>
        </w:numPr>
        <w:spacing w:line="276" w:lineRule="auto"/>
        <w:rPr>
          <w:sz w:val="28"/>
          <w:szCs w:val="28"/>
          <w:lang w:val="uk-UA"/>
        </w:rPr>
      </w:pPr>
      <w:r w:rsidRPr="00A455C9">
        <w:rPr>
          <w:sz w:val="28"/>
          <w:szCs w:val="28"/>
          <w:lang w:val="uk-UA"/>
        </w:rPr>
        <w:t xml:space="preserve">на рівні підприємств: проведення регулярного гендерного навчання персоналу, впровадження системи перевірки працівників, чи не застосовують вони у роботі дискримінаційні підходи, а навпаки керуються принципами гендерного паритету, перегляд та за потреби зміна  кваліфікаційних вимог до вакансій, де більшість зайнятих становлять чоловіки або </w:t>
      </w:r>
      <w:proofErr w:type="spellStart"/>
      <w:r w:rsidRPr="00A455C9">
        <w:rPr>
          <w:sz w:val="28"/>
          <w:szCs w:val="28"/>
          <w:lang w:val="uk-UA"/>
        </w:rPr>
        <w:t>жінки,чи</w:t>
      </w:r>
      <w:proofErr w:type="spellEnd"/>
      <w:r w:rsidRPr="00A455C9">
        <w:rPr>
          <w:sz w:val="28"/>
          <w:szCs w:val="28"/>
          <w:lang w:val="uk-UA"/>
        </w:rPr>
        <w:t xml:space="preserve"> є вони привабними для обох статей </w:t>
      </w:r>
    </w:p>
    <w:p w:rsidR="00A455C9" w:rsidRPr="00A455C9" w:rsidRDefault="00A455C9" w:rsidP="00A455C9">
      <w:pPr>
        <w:pStyle w:val="ad"/>
        <w:numPr>
          <w:ilvl w:val="0"/>
          <w:numId w:val="3"/>
        </w:numPr>
        <w:spacing w:line="276" w:lineRule="auto"/>
        <w:rPr>
          <w:sz w:val="28"/>
          <w:szCs w:val="28"/>
          <w:lang w:val="uk-UA"/>
        </w:rPr>
      </w:pPr>
      <w:r w:rsidRPr="00A455C9">
        <w:rPr>
          <w:sz w:val="28"/>
          <w:szCs w:val="28"/>
          <w:lang w:val="uk-UA"/>
        </w:rPr>
        <w:t xml:space="preserve">у сфері освіти: введення в шкільну програму дисциплін про </w:t>
      </w:r>
      <w:proofErr w:type="spellStart"/>
      <w:r w:rsidRPr="00A455C9">
        <w:rPr>
          <w:sz w:val="28"/>
          <w:szCs w:val="28"/>
          <w:lang w:val="uk-UA"/>
        </w:rPr>
        <w:t>гендер</w:t>
      </w:r>
      <w:proofErr w:type="spellEnd"/>
      <w:r w:rsidRPr="00A455C9">
        <w:rPr>
          <w:sz w:val="28"/>
          <w:szCs w:val="28"/>
          <w:lang w:val="uk-UA"/>
        </w:rPr>
        <w:t xml:space="preserve"> і  гендерну </w:t>
      </w:r>
      <w:proofErr w:type="spellStart"/>
      <w:r w:rsidRPr="00A455C9">
        <w:rPr>
          <w:sz w:val="28"/>
          <w:szCs w:val="28"/>
          <w:lang w:val="uk-UA"/>
        </w:rPr>
        <w:t>нерівність;проведення</w:t>
      </w:r>
      <w:proofErr w:type="spellEnd"/>
      <w:r w:rsidRPr="00A455C9">
        <w:rPr>
          <w:sz w:val="28"/>
          <w:szCs w:val="28"/>
          <w:lang w:val="uk-UA"/>
        </w:rPr>
        <w:t xml:space="preserve"> профорієнтаційних заходів без ґендерної дискримінації; надання додаткової допомоги освітянам, які проходять навчання на «нетипових» для їх </w:t>
      </w:r>
      <w:proofErr w:type="spellStart"/>
      <w:r w:rsidRPr="00A455C9">
        <w:rPr>
          <w:sz w:val="28"/>
          <w:szCs w:val="28"/>
          <w:lang w:val="uk-UA"/>
        </w:rPr>
        <w:t>гендеру</w:t>
      </w:r>
      <w:proofErr w:type="spellEnd"/>
      <w:r w:rsidRPr="00A455C9">
        <w:rPr>
          <w:sz w:val="28"/>
          <w:szCs w:val="28"/>
          <w:lang w:val="uk-UA"/>
        </w:rPr>
        <w:t xml:space="preserve"> курсах;</w:t>
      </w:r>
    </w:p>
    <w:p w:rsidR="00A455C9" w:rsidRPr="00A455C9" w:rsidRDefault="00A455C9" w:rsidP="00A455C9">
      <w:pPr>
        <w:pStyle w:val="ad"/>
        <w:numPr>
          <w:ilvl w:val="0"/>
          <w:numId w:val="3"/>
        </w:numPr>
        <w:spacing w:line="276" w:lineRule="auto"/>
        <w:rPr>
          <w:sz w:val="28"/>
          <w:szCs w:val="28"/>
          <w:lang w:val="uk-UA"/>
        </w:rPr>
      </w:pPr>
      <w:r w:rsidRPr="00A455C9">
        <w:rPr>
          <w:sz w:val="28"/>
          <w:szCs w:val="28"/>
          <w:lang w:val="uk-UA"/>
        </w:rPr>
        <w:t xml:space="preserve">зі сторони державного врегулювання: держава повинна відкоригувати Національний класифікатор професій, зробивши всі назви посад </w:t>
      </w:r>
      <w:proofErr w:type="spellStart"/>
      <w:r w:rsidRPr="00A455C9">
        <w:rPr>
          <w:sz w:val="28"/>
          <w:szCs w:val="28"/>
          <w:lang w:val="uk-UA"/>
        </w:rPr>
        <w:t>ґендерно</w:t>
      </w:r>
      <w:proofErr w:type="spellEnd"/>
      <w:r w:rsidRPr="00A455C9">
        <w:rPr>
          <w:sz w:val="28"/>
          <w:szCs w:val="28"/>
          <w:lang w:val="uk-UA"/>
        </w:rPr>
        <w:t xml:space="preserve"> нейтральними; налагодити систему відслідковування та комунікації  з роботодавцями, які підтримують гендерні стереотипи, забезпечити дотримання положень Закону України «Про забезпечення рівних прав та можливостей жінок і чоловіків»; </w:t>
      </w:r>
    </w:p>
    <w:p w:rsidR="00A455C9" w:rsidRPr="00A455C9" w:rsidRDefault="00A455C9" w:rsidP="00A455C9">
      <w:pPr>
        <w:pStyle w:val="ad"/>
        <w:numPr>
          <w:ilvl w:val="0"/>
          <w:numId w:val="3"/>
        </w:numPr>
        <w:spacing w:line="276" w:lineRule="auto"/>
        <w:rPr>
          <w:sz w:val="28"/>
          <w:szCs w:val="28"/>
          <w:lang w:val="uk-UA"/>
        </w:rPr>
      </w:pPr>
      <w:r w:rsidRPr="00A455C9">
        <w:rPr>
          <w:sz w:val="28"/>
          <w:szCs w:val="28"/>
          <w:lang w:val="uk-UA"/>
        </w:rPr>
        <w:t>встановити контроль за діяльністю Державної служби зайнятості щодо того чи не направляє вона на роботу громадян  наслідуючи  ґендерні стереотипи.</w:t>
      </w:r>
    </w:p>
    <w:p w:rsidR="00A455C9" w:rsidRPr="00A455C9" w:rsidRDefault="00A455C9" w:rsidP="00A455C9">
      <w:pPr>
        <w:pStyle w:val="ad"/>
        <w:numPr>
          <w:ilvl w:val="0"/>
          <w:numId w:val="3"/>
        </w:numPr>
        <w:spacing w:line="276" w:lineRule="auto"/>
        <w:rPr>
          <w:sz w:val="28"/>
          <w:szCs w:val="28"/>
          <w:lang w:val="uk-UA"/>
        </w:rPr>
      </w:pPr>
      <w:r w:rsidRPr="00A455C9">
        <w:rPr>
          <w:sz w:val="28"/>
          <w:szCs w:val="28"/>
          <w:lang w:val="uk-UA"/>
        </w:rPr>
        <w:t xml:space="preserve">державний комітет статистики повинен забезпечити доступ до якомога детальнішої бази статистичних даних про заробітки чоловіків і жінок, створити нові таблиці, такі як галузева структура зайнятості за </w:t>
      </w:r>
      <w:proofErr w:type="spellStart"/>
      <w:r w:rsidRPr="00A455C9">
        <w:rPr>
          <w:sz w:val="28"/>
          <w:szCs w:val="28"/>
          <w:lang w:val="uk-UA"/>
        </w:rPr>
        <w:t>ґендером</w:t>
      </w:r>
      <w:proofErr w:type="spellEnd"/>
      <w:r w:rsidRPr="00A455C9">
        <w:rPr>
          <w:sz w:val="28"/>
          <w:szCs w:val="28"/>
          <w:lang w:val="uk-UA"/>
        </w:rPr>
        <w:t>, структуру загальної зайнятості та зайнятості жінок і чоловіків за типом власності підприємства (державне чи приватне); розробляти та поширювати додаткову статистику пов’язану з тендером.</w:t>
      </w:r>
    </w:p>
    <w:p w:rsidR="00A455C9" w:rsidRDefault="00A455C9" w:rsidP="00A455C9">
      <w:pPr>
        <w:pStyle w:val="ad"/>
        <w:numPr>
          <w:ilvl w:val="0"/>
          <w:numId w:val="3"/>
        </w:numPr>
        <w:spacing w:line="276" w:lineRule="auto"/>
        <w:rPr>
          <w:sz w:val="28"/>
          <w:szCs w:val="28"/>
          <w:lang w:val="uk-UA"/>
        </w:rPr>
      </w:pPr>
      <w:r w:rsidRPr="00A455C9">
        <w:rPr>
          <w:sz w:val="28"/>
          <w:szCs w:val="28"/>
          <w:lang w:val="uk-UA"/>
        </w:rPr>
        <w:t xml:space="preserve">у ЗМІ та медіа: уникнення </w:t>
      </w:r>
      <w:proofErr w:type="spellStart"/>
      <w:r w:rsidRPr="00A455C9">
        <w:rPr>
          <w:sz w:val="28"/>
          <w:szCs w:val="28"/>
          <w:lang w:val="uk-UA"/>
        </w:rPr>
        <w:t>сексистського</w:t>
      </w:r>
      <w:proofErr w:type="spellEnd"/>
      <w:r w:rsidRPr="00A455C9">
        <w:rPr>
          <w:sz w:val="28"/>
          <w:szCs w:val="28"/>
          <w:lang w:val="uk-UA"/>
        </w:rPr>
        <w:t xml:space="preserve"> контенту та реклами, навчання журналістів медіа грамотності, створення соціальних </w:t>
      </w:r>
      <w:proofErr w:type="spellStart"/>
      <w:r w:rsidRPr="00A455C9">
        <w:rPr>
          <w:sz w:val="28"/>
          <w:szCs w:val="28"/>
          <w:lang w:val="uk-UA"/>
        </w:rPr>
        <w:t>реклам</w:t>
      </w:r>
      <w:proofErr w:type="spellEnd"/>
      <w:r w:rsidRPr="00A455C9">
        <w:rPr>
          <w:sz w:val="28"/>
          <w:szCs w:val="28"/>
          <w:lang w:val="uk-UA"/>
        </w:rPr>
        <w:t>, відео пов’язаних із гендерними стереотипами.</w:t>
      </w:r>
    </w:p>
    <w:p w:rsidR="00A455C9" w:rsidRPr="00A455C9" w:rsidRDefault="00A455C9" w:rsidP="00A455C9">
      <w:pPr>
        <w:spacing w:line="276" w:lineRule="auto"/>
        <w:jc w:val="both"/>
        <w:rPr>
          <w:sz w:val="28"/>
          <w:szCs w:val="28"/>
          <w:lang w:val="uk-UA"/>
        </w:rPr>
      </w:pPr>
      <w:r w:rsidRPr="00A455C9">
        <w:rPr>
          <w:b/>
          <w:sz w:val="28"/>
          <w:szCs w:val="28"/>
          <w:lang w:val="uk-UA"/>
        </w:rPr>
        <w:t>6.Домашнє завдання.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Провести аналіз економічної активності населення за 2019 рік, зробити порівняльну характеристику з даними за 2018 рік і зробити висновки. </w:t>
      </w:r>
    </w:p>
    <w:p w:rsidR="00A455C9" w:rsidRDefault="00A455C9" w:rsidP="00A455C9">
      <w:pPr>
        <w:spacing w:line="276" w:lineRule="auto"/>
        <w:rPr>
          <w:b/>
          <w:sz w:val="28"/>
          <w:szCs w:val="28"/>
          <w:lang w:val="uk-UA"/>
        </w:rPr>
      </w:pPr>
      <w:r w:rsidRPr="00A455C9">
        <w:rPr>
          <w:b/>
          <w:sz w:val="28"/>
          <w:szCs w:val="28"/>
          <w:lang w:val="uk-UA"/>
        </w:rPr>
        <w:lastRenderedPageBreak/>
        <w:t> </w:t>
      </w:r>
    </w:p>
    <w:p w:rsidR="00A455C9" w:rsidRDefault="00A455C9" w:rsidP="00021CE9">
      <w:pPr>
        <w:spacing w:line="276" w:lineRule="auto"/>
        <w:rPr>
          <w:b/>
          <w:sz w:val="28"/>
          <w:szCs w:val="28"/>
          <w:lang w:val="uk-UA"/>
        </w:rPr>
      </w:pPr>
      <w:r w:rsidRPr="00A455C9">
        <w:rPr>
          <w:b/>
          <w:sz w:val="28"/>
          <w:szCs w:val="28"/>
          <w:lang w:val="uk-UA"/>
        </w:rPr>
        <w:t>СПИСОК ВИКОРИСТАНОЇ ЛІТЕРАТУРИ</w:t>
      </w:r>
    </w:p>
    <w:p w:rsidR="00A455C9" w:rsidRPr="00A455C9" w:rsidRDefault="00A455C9" w:rsidP="00A455C9">
      <w:pPr>
        <w:pStyle w:val="ad"/>
        <w:numPr>
          <w:ilvl w:val="0"/>
          <w:numId w:val="5"/>
        </w:numPr>
        <w:tabs>
          <w:tab w:val="left" w:pos="8222"/>
        </w:tabs>
        <w:spacing w:after="200" w:line="276" w:lineRule="auto"/>
        <w:ind w:right="32"/>
        <w:jc w:val="both"/>
        <w:rPr>
          <w:sz w:val="28"/>
          <w:szCs w:val="28"/>
          <w:lang w:val="uk-UA"/>
        </w:rPr>
      </w:pPr>
      <w:proofErr w:type="spellStart"/>
      <w:r w:rsidRPr="00A455C9">
        <w:rPr>
          <w:sz w:val="28"/>
          <w:szCs w:val="28"/>
        </w:rPr>
        <w:t>Економічна</w:t>
      </w:r>
      <w:proofErr w:type="spellEnd"/>
      <w:r w:rsidRPr="00A455C9">
        <w:rPr>
          <w:sz w:val="28"/>
          <w:szCs w:val="28"/>
        </w:rPr>
        <w:t xml:space="preserve"> </w:t>
      </w:r>
      <w:proofErr w:type="spellStart"/>
      <w:r w:rsidRPr="00A455C9">
        <w:rPr>
          <w:sz w:val="28"/>
          <w:szCs w:val="28"/>
        </w:rPr>
        <w:t>активність</w:t>
      </w:r>
      <w:proofErr w:type="spellEnd"/>
      <w:r w:rsidRPr="00A455C9">
        <w:rPr>
          <w:sz w:val="28"/>
          <w:szCs w:val="28"/>
        </w:rPr>
        <w:t xml:space="preserve"> </w:t>
      </w:r>
      <w:proofErr w:type="spellStart"/>
      <w:r w:rsidRPr="00A455C9">
        <w:rPr>
          <w:sz w:val="28"/>
          <w:szCs w:val="28"/>
        </w:rPr>
        <w:t>населення</w:t>
      </w:r>
      <w:proofErr w:type="spellEnd"/>
      <w:r w:rsidRPr="00A455C9">
        <w:rPr>
          <w:sz w:val="28"/>
          <w:szCs w:val="28"/>
        </w:rPr>
        <w:t xml:space="preserve"> </w:t>
      </w:r>
      <w:proofErr w:type="spellStart"/>
      <w:r w:rsidRPr="00A455C9">
        <w:rPr>
          <w:sz w:val="28"/>
          <w:szCs w:val="28"/>
        </w:rPr>
        <w:t>України</w:t>
      </w:r>
      <w:proofErr w:type="spellEnd"/>
      <w:r w:rsidRPr="00A455C9">
        <w:rPr>
          <w:sz w:val="28"/>
          <w:szCs w:val="28"/>
        </w:rPr>
        <w:t xml:space="preserve">, 2018. </w:t>
      </w:r>
      <w:proofErr w:type="spellStart"/>
      <w:r w:rsidRPr="00A455C9">
        <w:rPr>
          <w:sz w:val="28"/>
          <w:szCs w:val="28"/>
        </w:rPr>
        <w:t>Статистичний</w:t>
      </w:r>
      <w:proofErr w:type="spellEnd"/>
      <w:r w:rsidRPr="00A455C9">
        <w:rPr>
          <w:sz w:val="28"/>
          <w:szCs w:val="28"/>
        </w:rPr>
        <w:t xml:space="preserve"> </w:t>
      </w:r>
      <w:proofErr w:type="spellStart"/>
      <w:r w:rsidRPr="00A455C9">
        <w:rPr>
          <w:sz w:val="28"/>
          <w:szCs w:val="28"/>
        </w:rPr>
        <w:t>збірник</w:t>
      </w:r>
      <w:proofErr w:type="spellEnd"/>
      <w:r w:rsidRPr="00A455C9">
        <w:rPr>
          <w:sz w:val="28"/>
          <w:szCs w:val="28"/>
        </w:rPr>
        <w:t>. - [</w:t>
      </w:r>
      <w:proofErr w:type="spellStart"/>
      <w:r w:rsidRPr="00A455C9">
        <w:rPr>
          <w:sz w:val="28"/>
          <w:szCs w:val="28"/>
        </w:rPr>
        <w:t>Електронний</w:t>
      </w:r>
      <w:proofErr w:type="spellEnd"/>
      <w:r w:rsidRPr="00A455C9">
        <w:rPr>
          <w:sz w:val="28"/>
          <w:szCs w:val="28"/>
        </w:rPr>
        <w:t xml:space="preserve"> ресурс]. – Режим доступу</w:t>
      </w:r>
      <w:r w:rsidRPr="00A455C9">
        <w:rPr>
          <w:sz w:val="28"/>
          <w:szCs w:val="28"/>
          <w:lang w:val="uk-UA"/>
        </w:rPr>
        <w:t>:</w:t>
      </w:r>
      <w:hyperlink r:id="rId11" w:history="1">
        <w:r w:rsidRPr="00A455C9">
          <w:rPr>
            <w:rStyle w:val="ae"/>
            <w:sz w:val="28"/>
            <w:szCs w:val="28"/>
          </w:rPr>
          <w:t>http</w:t>
        </w:r>
        <w:r w:rsidRPr="00A455C9">
          <w:rPr>
            <w:rStyle w:val="ae"/>
            <w:sz w:val="28"/>
            <w:szCs w:val="28"/>
            <w:lang w:val="uk-UA"/>
          </w:rPr>
          <w:t>://</w:t>
        </w:r>
        <w:r w:rsidRPr="00A455C9">
          <w:rPr>
            <w:rStyle w:val="ae"/>
            <w:sz w:val="28"/>
            <w:szCs w:val="28"/>
          </w:rPr>
          <w:t>www</w:t>
        </w:r>
        <w:r w:rsidRPr="00A455C9">
          <w:rPr>
            <w:rStyle w:val="ae"/>
            <w:sz w:val="28"/>
            <w:szCs w:val="28"/>
            <w:lang w:val="uk-UA"/>
          </w:rPr>
          <w:t>.</w:t>
        </w:r>
        <w:r w:rsidRPr="00A455C9">
          <w:rPr>
            <w:rStyle w:val="ae"/>
            <w:sz w:val="28"/>
            <w:szCs w:val="28"/>
          </w:rPr>
          <w:t>ukrstat</w:t>
        </w:r>
        <w:r w:rsidRPr="00A455C9">
          <w:rPr>
            <w:rStyle w:val="ae"/>
            <w:sz w:val="28"/>
            <w:szCs w:val="28"/>
            <w:lang w:val="uk-UA"/>
          </w:rPr>
          <w:t>.</w:t>
        </w:r>
        <w:r w:rsidRPr="00A455C9">
          <w:rPr>
            <w:rStyle w:val="ae"/>
            <w:sz w:val="28"/>
            <w:szCs w:val="28"/>
          </w:rPr>
          <w:t>gov</w:t>
        </w:r>
        <w:r w:rsidRPr="00A455C9">
          <w:rPr>
            <w:rStyle w:val="ae"/>
            <w:sz w:val="28"/>
            <w:szCs w:val="28"/>
            <w:lang w:val="uk-UA"/>
          </w:rPr>
          <w:t>.</w:t>
        </w:r>
        <w:r w:rsidRPr="00A455C9">
          <w:rPr>
            <w:rStyle w:val="ae"/>
            <w:sz w:val="28"/>
            <w:szCs w:val="28"/>
          </w:rPr>
          <w:t>ua</w:t>
        </w:r>
        <w:r w:rsidRPr="00A455C9">
          <w:rPr>
            <w:rStyle w:val="ae"/>
            <w:sz w:val="28"/>
            <w:szCs w:val="28"/>
            <w:lang w:val="uk-UA"/>
          </w:rPr>
          <w:t>/</w:t>
        </w:r>
        <w:r w:rsidRPr="00A455C9">
          <w:rPr>
            <w:rStyle w:val="ae"/>
            <w:sz w:val="28"/>
            <w:szCs w:val="28"/>
          </w:rPr>
          <w:t>druk</w:t>
        </w:r>
        <w:r w:rsidRPr="00A455C9">
          <w:rPr>
            <w:rStyle w:val="ae"/>
            <w:sz w:val="28"/>
            <w:szCs w:val="28"/>
            <w:lang w:val="uk-UA"/>
          </w:rPr>
          <w:t>/</w:t>
        </w:r>
        <w:r w:rsidRPr="00A455C9">
          <w:rPr>
            <w:rStyle w:val="ae"/>
            <w:sz w:val="28"/>
            <w:szCs w:val="28"/>
          </w:rPr>
          <w:t>publicat</w:t>
        </w:r>
        <w:r w:rsidRPr="00A455C9">
          <w:rPr>
            <w:rStyle w:val="ae"/>
            <w:sz w:val="28"/>
            <w:szCs w:val="28"/>
            <w:lang w:val="uk-UA"/>
          </w:rPr>
          <w:t>/</w:t>
        </w:r>
        <w:r w:rsidRPr="00A455C9">
          <w:rPr>
            <w:rStyle w:val="ae"/>
            <w:sz w:val="28"/>
            <w:szCs w:val="28"/>
          </w:rPr>
          <w:t>kat</w:t>
        </w:r>
        <w:r w:rsidRPr="00A455C9">
          <w:rPr>
            <w:rStyle w:val="ae"/>
            <w:sz w:val="28"/>
            <w:szCs w:val="28"/>
            <w:lang w:val="uk-UA"/>
          </w:rPr>
          <w:t>_</w:t>
        </w:r>
        <w:r w:rsidRPr="00A455C9">
          <w:rPr>
            <w:rStyle w:val="ae"/>
            <w:sz w:val="28"/>
            <w:szCs w:val="28"/>
          </w:rPr>
          <w:t>u</w:t>
        </w:r>
        <w:r w:rsidRPr="00A455C9">
          <w:rPr>
            <w:rStyle w:val="ae"/>
            <w:sz w:val="28"/>
            <w:szCs w:val="28"/>
            <w:lang w:val="uk-UA"/>
          </w:rPr>
          <w:t>/2019/</w:t>
        </w:r>
        <w:r w:rsidRPr="00A455C9">
          <w:rPr>
            <w:rStyle w:val="ae"/>
            <w:sz w:val="28"/>
            <w:szCs w:val="28"/>
          </w:rPr>
          <w:t>zb</w:t>
        </w:r>
        <w:r w:rsidRPr="00A455C9">
          <w:rPr>
            <w:rStyle w:val="ae"/>
            <w:sz w:val="28"/>
            <w:szCs w:val="28"/>
            <w:lang w:val="uk-UA"/>
          </w:rPr>
          <w:t>/07/</w:t>
        </w:r>
        <w:r w:rsidRPr="00A455C9">
          <w:rPr>
            <w:rStyle w:val="ae"/>
            <w:sz w:val="28"/>
            <w:szCs w:val="28"/>
          </w:rPr>
          <w:t>zb</w:t>
        </w:r>
        <w:r w:rsidRPr="00A455C9">
          <w:rPr>
            <w:rStyle w:val="ae"/>
            <w:sz w:val="28"/>
            <w:szCs w:val="28"/>
            <w:lang w:val="uk-UA"/>
          </w:rPr>
          <w:t>_</w:t>
        </w:r>
        <w:r w:rsidRPr="00A455C9">
          <w:rPr>
            <w:rStyle w:val="ae"/>
            <w:sz w:val="28"/>
            <w:szCs w:val="28"/>
          </w:rPr>
          <w:t>EAN</w:t>
        </w:r>
        <w:r w:rsidRPr="00A455C9">
          <w:rPr>
            <w:rStyle w:val="ae"/>
            <w:sz w:val="28"/>
            <w:szCs w:val="28"/>
            <w:lang w:val="uk-UA"/>
          </w:rPr>
          <w:t>_2018.</w:t>
        </w:r>
        <w:proofErr w:type="spellStart"/>
        <w:r w:rsidRPr="00A455C9">
          <w:rPr>
            <w:rStyle w:val="ae"/>
            <w:sz w:val="28"/>
            <w:szCs w:val="28"/>
          </w:rPr>
          <w:t>pdf</w:t>
        </w:r>
        <w:proofErr w:type="spellEnd"/>
      </w:hyperlink>
    </w:p>
    <w:p w:rsidR="00A455C9" w:rsidRPr="00A455C9" w:rsidRDefault="00A455C9" w:rsidP="00A455C9">
      <w:pPr>
        <w:pStyle w:val="ad"/>
        <w:numPr>
          <w:ilvl w:val="0"/>
          <w:numId w:val="5"/>
        </w:numPr>
        <w:spacing w:line="276" w:lineRule="auto"/>
        <w:rPr>
          <w:sz w:val="28"/>
          <w:szCs w:val="28"/>
          <w:lang w:val="uk-UA"/>
        </w:rPr>
      </w:pPr>
      <w:bookmarkStart w:id="0" w:name="_GoBack"/>
      <w:bookmarkEnd w:id="0"/>
      <w:proofErr w:type="spellStart"/>
      <w:r w:rsidRPr="00A455C9">
        <w:rPr>
          <w:sz w:val="28"/>
          <w:szCs w:val="28"/>
        </w:rPr>
        <w:t>Економічна</w:t>
      </w:r>
      <w:proofErr w:type="spellEnd"/>
      <w:r w:rsidRPr="00A455C9">
        <w:rPr>
          <w:sz w:val="28"/>
          <w:szCs w:val="28"/>
        </w:rPr>
        <w:t xml:space="preserve"> </w:t>
      </w:r>
      <w:proofErr w:type="spellStart"/>
      <w:r w:rsidRPr="00A455C9">
        <w:rPr>
          <w:sz w:val="28"/>
          <w:szCs w:val="28"/>
        </w:rPr>
        <w:t>активність</w:t>
      </w:r>
      <w:proofErr w:type="spellEnd"/>
      <w:r w:rsidRPr="00A455C9">
        <w:rPr>
          <w:sz w:val="28"/>
          <w:szCs w:val="28"/>
        </w:rPr>
        <w:t xml:space="preserve"> </w:t>
      </w:r>
      <w:proofErr w:type="spellStart"/>
      <w:r w:rsidRPr="00A455C9">
        <w:rPr>
          <w:sz w:val="28"/>
          <w:szCs w:val="28"/>
        </w:rPr>
        <w:t>населення</w:t>
      </w:r>
      <w:proofErr w:type="spellEnd"/>
      <w:r w:rsidRPr="00A455C9">
        <w:rPr>
          <w:sz w:val="28"/>
          <w:szCs w:val="28"/>
        </w:rPr>
        <w:t xml:space="preserve"> </w:t>
      </w:r>
      <w:proofErr w:type="spellStart"/>
      <w:r w:rsidRPr="00A455C9">
        <w:rPr>
          <w:sz w:val="28"/>
          <w:szCs w:val="28"/>
        </w:rPr>
        <w:t>України</w:t>
      </w:r>
      <w:proofErr w:type="spellEnd"/>
      <w:r w:rsidRPr="00A455C9">
        <w:rPr>
          <w:sz w:val="28"/>
          <w:szCs w:val="28"/>
        </w:rPr>
        <w:t xml:space="preserve">, 2019. </w:t>
      </w:r>
      <w:proofErr w:type="spellStart"/>
      <w:r w:rsidRPr="00A455C9">
        <w:rPr>
          <w:sz w:val="28"/>
          <w:szCs w:val="28"/>
        </w:rPr>
        <w:t>Статистичний</w:t>
      </w:r>
      <w:proofErr w:type="spellEnd"/>
      <w:r w:rsidRPr="00A455C9">
        <w:rPr>
          <w:sz w:val="28"/>
          <w:szCs w:val="28"/>
        </w:rPr>
        <w:t xml:space="preserve"> </w:t>
      </w:r>
      <w:proofErr w:type="spellStart"/>
      <w:r w:rsidRPr="00A455C9">
        <w:rPr>
          <w:sz w:val="28"/>
          <w:szCs w:val="28"/>
        </w:rPr>
        <w:t>збірник</w:t>
      </w:r>
      <w:proofErr w:type="spellEnd"/>
      <w:r w:rsidRPr="00A455C9">
        <w:rPr>
          <w:sz w:val="28"/>
          <w:szCs w:val="28"/>
        </w:rPr>
        <w:t>. - [</w:t>
      </w:r>
      <w:proofErr w:type="spellStart"/>
      <w:r w:rsidRPr="00A455C9">
        <w:rPr>
          <w:sz w:val="28"/>
          <w:szCs w:val="28"/>
        </w:rPr>
        <w:t>Електронний</w:t>
      </w:r>
      <w:proofErr w:type="spellEnd"/>
      <w:r w:rsidRPr="00A455C9">
        <w:rPr>
          <w:sz w:val="28"/>
          <w:szCs w:val="28"/>
        </w:rPr>
        <w:t xml:space="preserve"> ресурс]. – Режим доступу: </w:t>
      </w:r>
      <w:hyperlink r:id="rId12" w:history="1">
        <w:r w:rsidRPr="00A455C9">
          <w:rPr>
            <w:rStyle w:val="ae"/>
            <w:sz w:val="28"/>
            <w:szCs w:val="28"/>
          </w:rPr>
          <w:t>http://www.ukrstat.gov.ua/druk/publicat/kat_u/2020/zb/07/zb_r_s_2019.pdf</w:t>
        </w:r>
      </w:hyperlink>
    </w:p>
    <w:p w:rsidR="00A455C9" w:rsidRDefault="00A455C9" w:rsidP="00A455C9">
      <w:pPr>
        <w:pStyle w:val="ad"/>
        <w:numPr>
          <w:ilvl w:val="0"/>
          <w:numId w:val="5"/>
        </w:numPr>
        <w:rPr>
          <w:sz w:val="28"/>
          <w:szCs w:val="28"/>
          <w:lang w:val="uk-UA"/>
        </w:rPr>
      </w:pPr>
      <w:proofErr w:type="spellStart"/>
      <w:r w:rsidRPr="00A455C9">
        <w:rPr>
          <w:sz w:val="28"/>
          <w:szCs w:val="28"/>
        </w:rPr>
        <w:t>Елек</w:t>
      </w:r>
      <w:r>
        <w:rPr>
          <w:sz w:val="28"/>
          <w:szCs w:val="28"/>
        </w:rPr>
        <w:t>тронний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</w:t>
      </w:r>
      <w:proofErr w:type="spellEnd"/>
      <w:r w:rsidRPr="00A455C9">
        <w:rPr>
          <w:sz w:val="28"/>
          <w:szCs w:val="28"/>
        </w:rPr>
        <w:t xml:space="preserve">. – Режим доступу: </w:t>
      </w:r>
      <w:hyperlink r:id="rId13" w:history="1">
        <w:r w:rsidRPr="00ED6337">
          <w:rPr>
            <w:rStyle w:val="ae"/>
            <w:sz w:val="28"/>
            <w:szCs w:val="28"/>
            <w:lang w:val="uk-UA"/>
          </w:rPr>
          <w:t>http://youtube.com/watch?v=udHCVuzXJCc&amp;feature=emb_logo</w:t>
        </w:r>
      </w:hyperlink>
    </w:p>
    <w:p w:rsidR="00A455C9" w:rsidRPr="00A455C9" w:rsidRDefault="00A455C9" w:rsidP="00A455C9">
      <w:pPr>
        <w:pStyle w:val="ad"/>
        <w:numPr>
          <w:ilvl w:val="0"/>
          <w:numId w:val="5"/>
        </w:numPr>
        <w:rPr>
          <w:sz w:val="28"/>
          <w:szCs w:val="28"/>
          <w:lang w:val="uk-UA"/>
        </w:rPr>
      </w:pPr>
      <w:r w:rsidRPr="00A455C9">
        <w:rPr>
          <w:sz w:val="28"/>
          <w:szCs w:val="28"/>
          <w:lang w:val="uk-UA"/>
        </w:rPr>
        <w:t>Словник ґендерних термінів / Укладач З. В. Шевченко. – Черкаси: видавець Чабаненко Ю.,2016. – 336 с.</w:t>
      </w:r>
    </w:p>
    <w:p w:rsidR="00A455C9" w:rsidRPr="00A455C9" w:rsidRDefault="00A455C9" w:rsidP="00A455C9">
      <w:pPr>
        <w:spacing w:line="276" w:lineRule="auto"/>
        <w:ind w:left="360"/>
        <w:rPr>
          <w:sz w:val="28"/>
          <w:szCs w:val="28"/>
          <w:lang w:val="uk-UA"/>
        </w:rPr>
      </w:pPr>
    </w:p>
    <w:sectPr w:rsidR="00A455C9" w:rsidRPr="00A45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D46" w:rsidRDefault="00514D46" w:rsidP="004F2C09">
      <w:r>
        <w:separator/>
      </w:r>
    </w:p>
  </w:endnote>
  <w:endnote w:type="continuationSeparator" w:id="0">
    <w:p w:rsidR="00514D46" w:rsidRDefault="00514D46" w:rsidP="004F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D46" w:rsidRDefault="00514D46" w:rsidP="004F2C09">
      <w:r>
        <w:separator/>
      </w:r>
    </w:p>
  </w:footnote>
  <w:footnote w:type="continuationSeparator" w:id="0">
    <w:p w:rsidR="00514D46" w:rsidRDefault="00514D46" w:rsidP="004F2C09">
      <w:r>
        <w:continuationSeparator/>
      </w:r>
    </w:p>
  </w:footnote>
  <w:footnote w:id="1">
    <w:p w:rsidR="00A455C9" w:rsidRDefault="00A455C9"/>
    <w:p w:rsidR="004F2C09" w:rsidRDefault="004F2C09" w:rsidP="004F2C09">
      <w:pPr>
        <w:pStyle w:val="a6"/>
        <w:rPr>
          <w:lang w:val="uk-UA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D5AF5"/>
    <w:multiLevelType w:val="multilevel"/>
    <w:tmpl w:val="6B1C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B7112E"/>
    <w:multiLevelType w:val="hybridMultilevel"/>
    <w:tmpl w:val="959C0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B541F5"/>
    <w:multiLevelType w:val="hybridMultilevel"/>
    <w:tmpl w:val="A25C539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6653543B"/>
    <w:multiLevelType w:val="hybridMultilevel"/>
    <w:tmpl w:val="28A6E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960A7"/>
    <w:multiLevelType w:val="hybridMultilevel"/>
    <w:tmpl w:val="63E26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9B"/>
    <w:rsid w:val="00021CE9"/>
    <w:rsid w:val="001E55CB"/>
    <w:rsid w:val="0026547A"/>
    <w:rsid w:val="0027109B"/>
    <w:rsid w:val="002F7825"/>
    <w:rsid w:val="003A3DDF"/>
    <w:rsid w:val="00440933"/>
    <w:rsid w:val="004F2C09"/>
    <w:rsid w:val="00514D46"/>
    <w:rsid w:val="00767181"/>
    <w:rsid w:val="007E12E3"/>
    <w:rsid w:val="0095635D"/>
    <w:rsid w:val="00A43A8D"/>
    <w:rsid w:val="00A455C9"/>
    <w:rsid w:val="00AE69EB"/>
    <w:rsid w:val="00B014A7"/>
    <w:rsid w:val="00B31AE0"/>
    <w:rsid w:val="00E07DCA"/>
    <w:rsid w:val="00E56E15"/>
    <w:rsid w:val="00F349E1"/>
    <w:rsid w:val="00F44630"/>
    <w:rsid w:val="00FA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109B"/>
    <w:pPr>
      <w:spacing w:after="120"/>
      <w:ind w:left="283"/>
    </w:pPr>
    <w:rPr>
      <w:sz w:val="32"/>
      <w:lang w:val="uk-UA"/>
    </w:rPr>
  </w:style>
  <w:style w:type="character" w:customStyle="1" w:styleId="a4">
    <w:name w:val="Основний текст з відступом Знак"/>
    <w:basedOn w:val="a0"/>
    <w:link w:val="a3"/>
    <w:rsid w:val="0027109B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Body Text Indent 2"/>
    <w:basedOn w:val="a"/>
    <w:link w:val="20"/>
    <w:rsid w:val="0027109B"/>
    <w:pPr>
      <w:spacing w:after="120" w:line="480" w:lineRule="auto"/>
      <w:ind w:left="283"/>
    </w:pPr>
    <w:rPr>
      <w:sz w:val="32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27109B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5">
    <w:name w:val="Normal (Web)"/>
    <w:basedOn w:val="a"/>
    <w:uiPriority w:val="99"/>
    <w:unhideWhenUsed/>
    <w:rsid w:val="0027109B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unhideWhenUsed/>
    <w:rsid w:val="004F2C0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виноски Знак"/>
    <w:basedOn w:val="a0"/>
    <w:link w:val="a6"/>
    <w:uiPriority w:val="99"/>
    <w:semiHidden/>
    <w:rsid w:val="004F2C0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F2C09"/>
    <w:rPr>
      <w:vertAlign w:val="superscript"/>
    </w:rPr>
  </w:style>
  <w:style w:type="table" w:styleId="a9">
    <w:name w:val="Table Grid"/>
    <w:basedOn w:val="a1"/>
    <w:uiPriority w:val="59"/>
    <w:rsid w:val="004F2C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uiPriority w:val="35"/>
    <w:semiHidden/>
    <w:unhideWhenUsed/>
    <w:qFormat/>
    <w:rsid w:val="003A3DDF"/>
    <w:pPr>
      <w:spacing w:after="200"/>
    </w:pPr>
    <w:rPr>
      <w:b/>
      <w:bCs/>
      <w:color w:val="4F81BD" w:themeColor="accent1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021CE9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21CE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A455C9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A455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109B"/>
    <w:pPr>
      <w:spacing w:after="120"/>
      <w:ind w:left="283"/>
    </w:pPr>
    <w:rPr>
      <w:sz w:val="32"/>
      <w:lang w:val="uk-UA"/>
    </w:rPr>
  </w:style>
  <w:style w:type="character" w:customStyle="1" w:styleId="a4">
    <w:name w:val="Основний текст з відступом Знак"/>
    <w:basedOn w:val="a0"/>
    <w:link w:val="a3"/>
    <w:rsid w:val="0027109B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Body Text Indent 2"/>
    <w:basedOn w:val="a"/>
    <w:link w:val="20"/>
    <w:rsid w:val="0027109B"/>
    <w:pPr>
      <w:spacing w:after="120" w:line="480" w:lineRule="auto"/>
      <w:ind w:left="283"/>
    </w:pPr>
    <w:rPr>
      <w:sz w:val="32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27109B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5">
    <w:name w:val="Normal (Web)"/>
    <w:basedOn w:val="a"/>
    <w:uiPriority w:val="99"/>
    <w:unhideWhenUsed/>
    <w:rsid w:val="0027109B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unhideWhenUsed/>
    <w:rsid w:val="004F2C0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виноски Знак"/>
    <w:basedOn w:val="a0"/>
    <w:link w:val="a6"/>
    <w:uiPriority w:val="99"/>
    <w:semiHidden/>
    <w:rsid w:val="004F2C0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F2C09"/>
    <w:rPr>
      <w:vertAlign w:val="superscript"/>
    </w:rPr>
  </w:style>
  <w:style w:type="table" w:styleId="a9">
    <w:name w:val="Table Grid"/>
    <w:basedOn w:val="a1"/>
    <w:uiPriority w:val="59"/>
    <w:rsid w:val="004F2C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uiPriority w:val="35"/>
    <w:semiHidden/>
    <w:unhideWhenUsed/>
    <w:qFormat/>
    <w:rsid w:val="003A3DDF"/>
    <w:pPr>
      <w:spacing w:after="200"/>
    </w:pPr>
    <w:rPr>
      <w:b/>
      <w:bCs/>
      <w:color w:val="4F81BD" w:themeColor="accent1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021CE9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21CE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A455C9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A455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youtube.com/watch?v=udHCVuzXJCc&amp;feature=emb_log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krstat.gov.ua/druk/publicat/kat_u/2020/zb/07/zb_r_s_201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krstat.gov.ua/druk/publicat/kat_u/2019/zb/07/zb_EAN_2018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28AF6-DB11-48D1-AC4C-2427D5E4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8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Anastasija</dc:creator>
  <cp:lastModifiedBy>Anastasija</cp:lastModifiedBy>
  <cp:revision>1</cp:revision>
  <dcterms:created xsi:type="dcterms:W3CDTF">2020-11-28T16:02:00Z</dcterms:created>
  <dcterms:modified xsi:type="dcterms:W3CDTF">2020-12-04T22:04:00Z</dcterms:modified>
</cp:coreProperties>
</file>