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8D" w:rsidRPr="00832B10" w:rsidRDefault="005E178D" w:rsidP="00832B1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5E178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БІОЛОГІЧНИЙ ФІЛВОРД</w:t>
      </w:r>
      <w:r w:rsidRPr="005E178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78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78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162CA6" w:rsidRDefault="005E178D" w:rsidP="00832B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7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розгадуванні угорських кросвордів потрібно вписувати відповіді в прямокутник з розставленими літерами. Точніше, не вписувати, а знаходити і  викреслювати. У </w:t>
      </w:r>
      <w:proofErr w:type="spellStart"/>
      <w:r w:rsidRPr="005E178D">
        <w:rPr>
          <w:rFonts w:ascii="Times New Roman" w:eastAsia="Calibri" w:hAnsi="Times New Roman" w:cs="Times New Roman"/>
          <w:sz w:val="28"/>
          <w:szCs w:val="28"/>
          <w:lang w:val="uk-UA"/>
        </w:rPr>
        <w:t>філворді</w:t>
      </w:r>
      <w:proofErr w:type="spellEnd"/>
      <w:r w:rsidRPr="005E17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слова можуть змінювати напрямок і згинатися, як завгодно, але при цьому перетинатися один з одним вони не повинні взагалі – одна буква знаходиться тільки в одному слові. В угорському кросворді немає заштрихованих клітин, а всі букви вже наведені. Необхідно відшукати слова, до яких даються визначення; слова можуть ламатися в будь-якому напрямку по вертикалі або горизонталі</w:t>
      </w:r>
      <w:r w:rsidR="009A4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але не по діагоналі. Після </w:t>
      </w:r>
      <w:proofErr w:type="spellStart"/>
      <w:r w:rsidR="009A4656">
        <w:rPr>
          <w:rFonts w:ascii="Times New Roman" w:eastAsia="Calibri" w:hAnsi="Times New Roman" w:cs="Times New Roman"/>
          <w:sz w:val="28"/>
          <w:szCs w:val="28"/>
          <w:lang w:val="uk-UA"/>
        </w:rPr>
        <w:t>ви</w:t>
      </w:r>
      <w:r w:rsidRPr="005E178D">
        <w:rPr>
          <w:rFonts w:ascii="Times New Roman" w:eastAsia="Calibri" w:hAnsi="Times New Roman" w:cs="Times New Roman"/>
          <w:sz w:val="28"/>
          <w:szCs w:val="28"/>
          <w:lang w:val="uk-UA"/>
        </w:rPr>
        <w:t>креслення</w:t>
      </w:r>
      <w:proofErr w:type="spellEnd"/>
      <w:r w:rsidRPr="005E17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всіх слів порожніх клітин зал</w:t>
      </w:r>
      <w:r w:rsidR="008B4001">
        <w:rPr>
          <w:rFonts w:ascii="Times New Roman" w:eastAsia="Calibri" w:hAnsi="Times New Roman" w:cs="Times New Roman"/>
          <w:sz w:val="28"/>
          <w:szCs w:val="28"/>
          <w:lang w:val="uk-UA"/>
        </w:rPr>
        <w:t>ишитися не повинно, але</w:t>
      </w:r>
      <w:r w:rsidR="009A4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наш </w:t>
      </w:r>
      <w:proofErr w:type="spellStart"/>
      <w:r w:rsidR="009A4656">
        <w:rPr>
          <w:rFonts w:ascii="Times New Roman" w:eastAsia="Calibri" w:hAnsi="Times New Roman" w:cs="Times New Roman"/>
          <w:sz w:val="28"/>
          <w:szCs w:val="28"/>
          <w:lang w:val="uk-UA"/>
        </w:rPr>
        <w:t>філворд</w:t>
      </w:r>
      <w:proofErr w:type="spellEnd"/>
      <w:r w:rsidR="009A4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особливий. На полі розкидані букви ключового слова, які не належать жодному із відгаданих вами термінів. Із зайвих літер вам необхідно скласти слово, яке являється головним у нашому </w:t>
      </w:r>
      <w:proofErr w:type="spellStart"/>
      <w:r w:rsidR="009A4656">
        <w:rPr>
          <w:rFonts w:ascii="Times New Roman" w:eastAsia="Calibri" w:hAnsi="Times New Roman" w:cs="Times New Roman"/>
          <w:sz w:val="28"/>
          <w:szCs w:val="28"/>
          <w:lang w:val="uk-UA"/>
        </w:rPr>
        <w:t>філворді</w:t>
      </w:r>
      <w:proofErr w:type="spellEnd"/>
      <w:r w:rsidR="009A46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9A4656" w:rsidRDefault="009A4656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1.Прилад для розглядання  дрібних, невидимих для неозброєного ока, предметів у збільшеному зображенні</w:t>
      </w:r>
      <w:r w:rsidR="008B400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(9 </w:t>
      </w:r>
      <w:r w:rsidR="008B4001">
        <w:rPr>
          <w:rFonts w:ascii="Times New Roman" w:eastAsia="Calibri" w:hAnsi="Times New Roman" w:cs="Times New Roman"/>
          <w:sz w:val="28"/>
          <w:szCs w:val="28"/>
          <w:lang w:val="uk-UA"/>
        </w:rPr>
        <w:t>б.)</w:t>
      </w:r>
    </w:p>
    <w:p w:rsidR="009A4656" w:rsidRDefault="008B4001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2.Наука про живі організми. (8 б.)</w:t>
      </w:r>
    </w:p>
    <w:p w:rsidR="008B4001" w:rsidRDefault="008B4001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3.Найпростіший оптичний прилад. (4 б.)</w:t>
      </w:r>
    </w:p>
    <w:p w:rsidR="008B4001" w:rsidRDefault="008B4001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4.Науковий метод, який широко використовується у природознавстві, а також у повсякденному житті. (13 б.)</w:t>
      </w:r>
    </w:p>
    <w:p w:rsidR="008B4001" w:rsidRDefault="008B4001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5.Розділ фізики, який вивчає світло та пов’язані з ним явища. (6 б. )</w:t>
      </w:r>
    </w:p>
    <w:p w:rsidR="008B4001" w:rsidRDefault="008B4001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6.Вчений, який вперше ввів термін «клітина». (3 б. )</w:t>
      </w:r>
    </w:p>
    <w:p w:rsidR="008B4001" w:rsidRDefault="008B4001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7. Вчений, який відкрив світ мікроскопічних організмів (бактерії, одноклітинні тварини, рослини, гриби). (8 б.)</w:t>
      </w:r>
    </w:p>
    <w:p w:rsidR="008B4001" w:rsidRDefault="008B4001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8. Одна з найголовніших речовин потрібних для життєдіяльності організмів. (4 б.)</w:t>
      </w:r>
    </w:p>
    <w:p w:rsidR="008B4001" w:rsidRDefault="008B4001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9.Рідина, що утворює внутрішнє середовище клітини (10 б.)</w:t>
      </w:r>
    </w:p>
    <w:p w:rsidR="008B4001" w:rsidRDefault="008B4001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10.Вчений, якому належить крилатий вислів «Кожна клітина – від клітини» </w:t>
      </w:r>
    </w:p>
    <w:p w:rsidR="008B4001" w:rsidRDefault="008B4001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( 6 б.)</w:t>
      </w:r>
    </w:p>
    <w:p w:rsidR="008B4001" w:rsidRDefault="008B4001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11.Інша назва живої істоти ( 8 б.)</w:t>
      </w:r>
    </w:p>
    <w:p w:rsidR="008B4001" w:rsidRDefault="00162CA6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12.Сформульована 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Шлейденом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Шванном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(6 б.)</w:t>
      </w:r>
    </w:p>
    <w:p w:rsidR="00162CA6" w:rsidRDefault="00162CA6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13.Царство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еукаріотичних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організмів здатних до активного руху (7 б.)</w:t>
      </w:r>
    </w:p>
    <w:p w:rsidR="00162CA6" w:rsidRDefault="00162CA6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14.Царство живих організмів, здатних до фотосинтезу (7 б.) </w:t>
      </w:r>
    </w:p>
    <w:p w:rsidR="00162CA6" w:rsidRDefault="00162CA6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15.Сфера діяльності людини, спрямована на отримання нових знань про навколишній світ (5 б.)</w:t>
      </w:r>
    </w:p>
    <w:p w:rsidR="00162CA6" w:rsidRDefault="00162CA6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16.Наука про будову і функції клітин (9 б.)</w:t>
      </w:r>
    </w:p>
    <w:p w:rsidR="00162CA6" w:rsidRDefault="00162CA6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17.Мікологія це – наука про ….. (5 б.)</w:t>
      </w:r>
    </w:p>
    <w:p w:rsidR="00162CA6" w:rsidRDefault="00162CA6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18.Коки, вібріони, бацили це - …..(8 б.)</w:t>
      </w:r>
    </w:p>
    <w:p w:rsidR="00162CA6" w:rsidRDefault="00162CA6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19.Клітинна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органеля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яка керує хімічними реакціями в клітині та зберігає генетичну інформацію (4 б.)</w:t>
      </w:r>
    </w:p>
    <w:p w:rsidR="00162CA6" w:rsidRDefault="00162CA6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20.Одиниця виміру довжини, яка дорівнює одній мільйонній частині метра (6 б.)</w:t>
      </w:r>
    </w:p>
    <w:p w:rsidR="008B4001" w:rsidRPr="009A4656" w:rsidRDefault="008B4001" w:rsidP="009A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178D" w:rsidRDefault="005E178D" w:rsidP="005E17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</w:tr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</w:tr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</w:tr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</w:tr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</w:tr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</w:tr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</w:tr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</w:tr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</w:tr>
      <w:tr w:rsidR="005E178D" w:rsidRPr="00AD04E1" w:rsidTr="00BB0A17">
        <w:trPr>
          <w:trHeight w:val="567"/>
        </w:trPr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  <w:vAlign w:val="center"/>
          </w:tcPr>
          <w:p w:rsidR="005E178D" w:rsidRPr="00AD04E1" w:rsidRDefault="005E178D" w:rsidP="00BB0A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4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</w:tr>
    </w:tbl>
    <w:p w:rsidR="005E178D" w:rsidRPr="005E178D" w:rsidRDefault="005E178D" w:rsidP="005E17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B749E" w:rsidRPr="005E178D" w:rsidRDefault="00BB749E">
      <w:pPr>
        <w:rPr>
          <w:lang w:val="uk-UA"/>
        </w:rPr>
      </w:pPr>
    </w:p>
    <w:sectPr w:rsidR="00BB749E" w:rsidRPr="005E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3662"/>
    <w:multiLevelType w:val="hybridMultilevel"/>
    <w:tmpl w:val="5DB2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5B"/>
    <w:rsid w:val="00162CA6"/>
    <w:rsid w:val="005B28BF"/>
    <w:rsid w:val="005E178D"/>
    <w:rsid w:val="00832B10"/>
    <w:rsid w:val="008A355B"/>
    <w:rsid w:val="008B4001"/>
    <w:rsid w:val="009A158A"/>
    <w:rsid w:val="009A4656"/>
    <w:rsid w:val="00AD04E1"/>
    <w:rsid w:val="00BB749E"/>
    <w:rsid w:val="00F0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2020-11-15T08:40:00Z</dcterms:created>
  <dcterms:modified xsi:type="dcterms:W3CDTF">2020-11-15T14:31:00Z</dcterms:modified>
</cp:coreProperties>
</file>