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85B" w:rsidRPr="00D63FA9" w:rsidRDefault="00DD2E44" w:rsidP="007473B0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0908D3">
        <w:rPr>
          <w:rFonts w:ascii="Times New Roman" w:hAnsi="Times New Roman" w:cs="Times New Roman"/>
          <w:sz w:val="28"/>
          <w:szCs w:val="28"/>
        </w:rPr>
        <w:t>Тема:</w:t>
      </w:r>
      <w:bookmarkEnd w:id="0"/>
      <w:r w:rsidR="007B585B" w:rsidRPr="00D63F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0788">
        <w:rPr>
          <w:rFonts w:ascii="Times New Roman" w:hAnsi="Times New Roman" w:cs="Times New Roman"/>
          <w:b/>
          <w:sz w:val="28"/>
          <w:szCs w:val="28"/>
        </w:rPr>
        <w:t>Побудова</w:t>
      </w:r>
      <w:r w:rsidR="0028510C" w:rsidRPr="0028510C">
        <w:rPr>
          <w:rFonts w:ascii="Times New Roman" w:hAnsi="Times New Roman" w:cs="Times New Roman"/>
          <w:b/>
          <w:sz w:val="28"/>
          <w:szCs w:val="28"/>
        </w:rPr>
        <w:t xml:space="preserve"> стовпчастих </w:t>
      </w:r>
      <w:r w:rsidR="00060788">
        <w:rPr>
          <w:rFonts w:ascii="Times New Roman" w:hAnsi="Times New Roman" w:cs="Times New Roman"/>
          <w:b/>
          <w:sz w:val="28"/>
          <w:szCs w:val="28"/>
        </w:rPr>
        <w:t>та кругових</w:t>
      </w:r>
      <w:r w:rsidR="0028510C" w:rsidRPr="0028510C">
        <w:rPr>
          <w:rFonts w:ascii="Times New Roman" w:hAnsi="Times New Roman" w:cs="Times New Roman"/>
          <w:b/>
          <w:sz w:val="28"/>
          <w:szCs w:val="28"/>
        </w:rPr>
        <w:t xml:space="preserve"> діаграм у середовищі табличного процесора. </w:t>
      </w:r>
    </w:p>
    <w:p w:rsidR="00A3257F" w:rsidRPr="00595A36" w:rsidRDefault="00A3257F" w:rsidP="00A3257F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95A36">
        <w:rPr>
          <w:rFonts w:ascii="Times New Roman" w:hAnsi="Times New Roman" w:cs="Times New Roman"/>
          <w:b/>
          <w:sz w:val="28"/>
          <w:szCs w:val="28"/>
        </w:rPr>
        <w:t>Формування компетентностей:</w:t>
      </w:r>
    </w:p>
    <w:p w:rsidR="00A3257F" w:rsidRDefault="00A3257F" w:rsidP="00A3257F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95A36">
        <w:rPr>
          <w:rFonts w:ascii="Times New Roman" w:hAnsi="Times New Roman" w:cs="Times New Roman"/>
          <w:b/>
          <w:sz w:val="28"/>
          <w:szCs w:val="28"/>
        </w:rPr>
        <w:t>предметна компетентність:</w:t>
      </w:r>
    </w:p>
    <w:p w:rsidR="00A6129A" w:rsidRPr="00A3257F" w:rsidRDefault="007B585B" w:rsidP="00A3257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57F">
        <w:rPr>
          <w:rFonts w:ascii="Times New Roman" w:hAnsi="Times New Roman" w:cs="Times New Roman"/>
          <w:b/>
          <w:i/>
          <w:sz w:val="28"/>
          <w:szCs w:val="28"/>
        </w:rPr>
        <w:t>навчальна</w:t>
      </w:r>
      <w:r w:rsidRPr="00A3257F">
        <w:rPr>
          <w:rFonts w:ascii="Times New Roman" w:hAnsi="Times New Roman" w:cs="Times New Roman"/>
          <w:sz w:val="28"/>
          <w:szCs w:val="28"/>
        </w:rPr>
        <w:t xml:space="preserve">: </w:t>
      </w:r>
      <w:r w:rsidR="00A6129A" w:rsidRPr="00A3257F">
        <w:rPr>
          <w:rFonts w:ascii="Times New Roman" w:hAnsi="Times New Roman" w:cs="Times New Roman"/>
          <w:sz w:val="28"/>
          <w:szCs w:val="28"/>
        </w:rPr>
        <w:t xml:space="preserve">сформувати поняття стовпчастої та секторної діаграми, </w:t>
      </w:r>
      <w:r w:rsidR="00C63794" w:rsidRPr="00A3257F">
        <w:rPr>
          <w:rFonts w:ascii="Times New Roman" w:hAnsi="Times New Roman" w:cs="Times New Roman"/>
          <w:sz w:val="28"/>
          <w:szCs w:val="28"/>
        </w:rPr>
        <w:t xml:space="preserve">навчити </w:t>
      </w:r>
      <w:r w:rsidR="00C63794" w:rsidRPr="00A3257F">
        <w:rPr>
          <w:rFonts w:ascii="Times New Roman" w:hAnsi="Times New Roman"/>
          <w:sz w:val="28"/>
          <w:szCs w:val="28"/>
        </w:rPr>
        <w:t xml:space="preserve">створювати стовпчасті і секторні діаграми засобами табличного процесора, </w:t>
      </w:r>
      <w:r w:rsidR="00F3613E" w:rsidRPr="00A3257F">
        <w:rPr>
          <w:rFonts w:ascii="Times New Roman" w:hAnsi="Times New Roman"/>
          <w:sz w:val="28"/>
          <w:szCs w:val="28"/>
        </w:rPr>
        <w:t>налаштовувати параметри відображення діаграми, поля даних та рядів даних</w:t>
      </w:r>
      <w:r w:rsidR="00BF5176" w:rsidRPr="00A3257F">
        <w:rPr>
          <w:rFonts w:ascii="Times New Roman" w:hAnsi="Times New Roman"/>
          <w:sz w:val="28"/>
          <w:szCs w:val="28"/>
        </w:rPr>
        <w:t>;</w:t>
      </w:r>
    </w:p>
    <w:p w:rsidR="007B585B" w:rsidRPr="007030ED" w:rsidRDefault="007B585B" w:rsidP="00B16538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30ED">
        <w:rPr>
          <w:rFonts w:ascii="Times New Roman" w:hAnsi="Times New Roman" w:cs="Times New Roman"/>
          <w:b/>
          <w:i/>
          <w:sz w:val="28"/>
          <w:szCs w:val="28"/>
        </w:rPr>
        <w:t>розвивальна</w:t>
      </w:r>
      <w:r w:rsidRPr="007030ED">
        <w:rPr>
          <w:rFonts w:ascii="Times New Roman" w:hAnsi="Times New Roman" w:cs="Times New Roman"/>
          <w:sz w:val="28"/>
          <w:szCs w:val="28"/>
        </w:rPr>
        <w:t xml:space="preserve">: </w:t>
      </w:r>
      <w:r w:rsidR="007030ED" w:rsidRPr="007030ED">
        <w:rPr>
          <w:rFonts w:ascii="Times New Roman" w:hAnsi="Times New Roman" w:cs="Times New Roman"/>
          <w:sz w:val="28"/>
          <w:szCs w:val="28"/>
        </w:rPr>
        <w:t>розвивати образне мислення, створювати ситуації зацікавленості та позитивні емоції по відношенню до навчальної діяльності;</w:t>
      </w:r>
    </w:p>
    <w:p w:rsidR="007B585B" w:rsidRDefault="007B585B" w:rsidP="00857FD9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49F2">
        <w:rPr>
          <w:rFonts w:ascii="Times New Roman" w:hAnsi="Times New Roman" w:cs="Times New Roman"/>
          <w:b/>
          <w:i/>
          <w:sz w:val="28"/>
          <w:szCs w:val="28"/>
        </w:rPr>
        <w:t>виховна</w:t>
      </w:r>
      <w:r w:rsidRPr="004D49F2">
        <w:rPr>
          <w:rFonts w:ascii="Times New Roman" w:hAnsi="Times New Roman" w:cs="Times New Roman"/>
          <w:sz w:val="28"/>
          <w:szCs w:val="28"/>
        </w:rPr>
        <w:t xml:space="preserve">: </w:t>
      </w:r>
      <w:r w:rsidR="004D49F2" w:rsidRPr="004D49F2">
        <w:rPr>
          <w:rFonts w:ascii="Times New Roman" w:hAnsi="Times New Roman" w:cs="Times New Roman"/>
          <w:sz w:val="28"/>
          <w:szCs w:val="28"/>
        </w:rPr>
        <w:t>підвищувати інформаційну культуру учнів; виховувати вміння проводити об’єктивну самооцінку.</w:t>
      </w:r>
    </w:p>
    <w:p w:rsidR="006A76A8" w:rsidRPr="00595A36" w:rsidRDefault="006A76A8" w:rsidP="006A76A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95A36">
        <w:rPr>
          <w:rFonts w:ascii="Times New Roman" w:hAnsi="Times New Roman" w:cs="Times New Roman"/>
          <w:b/>
          <w:sz w:val="28"/>
          <w:szCs w:val="28"/>
        </w:rPr>
        <w:t xml:space="preserve">ключові компетентності: </w:t>
      </w:r>
    </w:p>
    <w:p w:rsidR="00C2521F" w:rsidRPr="000D68F4" w:rsidRDefault="00C2521F" w:rsidP="00C2521F">
      <w:pPr>
        <w:pStyle w:val="a3"/>
        <w:numPr>
          <w:ilvl w:val="0"/>
          <w:numId w:val="1"/>
        </w:numPr>
        <w:spacing w:line="240" w:lineRule="auto"/>
        <w:ind w:left="1211" w:hanging="218"/>
        <w:jc w:val="both"/>
        <w:rPr>
          <w:rFonts w:ascii="Times New Roman" w:hAnsi="Times New Roman" w:cs="Times New Roman"/>
          <w:sz w:val="28"/>
          <w:szCs w:val="28"/>
        </w:rPr>
      </w:pPr>
      <w:r w:rsidRPr="000D68F4">
        <w:rPr>
          <w:rFonts w:ascii="Times New Roman" w:hAnsi="Times New Roman" w:cs="Times New Roman"/>
          <w:b/>
          <w:i/>
          <w:sz w:val="28"/>
          <w:szCs w:val="28"/>
        </w:rPr>
        <w:t>основні компетентності у природничих науках і технологіях</w:t>
      </w:r>
      <w:r w:rsidRPr="000D68F4">
        <w:rPr>
          <w:rFonts w:ascii="Times New Roman" w:hAnsi="Times New Roman" w:cs="Times New Roman"/>
          <w:sz w:val="28"/>
          <w:szCs w:val="28"/>
        </w:rPr>
        <w:t xml:space="preserve">: сприяти усвідомленню міждисциплінарного значення інформатики; </w:t>
      </w:r>
    </w:p>
    <w:p w:rsidR="00C2521F" w:rsidRPr="000D68F4" w:rsidRDefault="00C2521F" w:rsidP="00C2521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8F4">
        <w:rPr>
          <w:rFonts w:ascii="Times New Roman" w:hAnsi="Times New Roman" w:cs="Times New Roman"/>
          <w:b/>
          <w:i/>
          <w:sz w:val="28"/>
          <w:szCs w:val="28"/>
        </w:rPr>
        <w:t>уміння вчитися впродовж життя:</w:t>
      </w:r>
      <w:r w:rsidRPr="000D68F4">
        <w:rPr>
          <w:rFonts w:ascii="Times New Roman" w:hAnsi="Times New Roman" w:cs="Times New Roman"/>
          <w:sz w:val="28"/>
          <w:szCs w:val="28"/>
        </w:rPr>
        <w:t xml:space="preserve"> формувати вміння самостійно опановувати нові технології та засоби діяльності;</w:t>
      </w:r>
    </w:p>
    <w:p w:rsidR="00C2521F" w:rsidRPr="00BB203C" w:rsidRDefault="00C2521F" w:rsidP="00C2521F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6A76A8" w:rsidRPr="004D49F2" w:rsidRDefault="006A76A8" w:rsidP="006A76A8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7B585B" w:rsidRPr="00D63FA9" w:rsidRDefault="007B585B" w:rsidP="007B585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Тип уроку</w:t>
      </w:r>
      <w:r w:rsidRPr="00D63FA9">
        <w:rPr>
          <w:rFonts w:ascii="Times New Roman" w:hAnsi="Times New Roman" w:cs="Times New Roman"/>
          <w:sz w:val="28"/>
          <w:szCs w:val="28"/>
        </w:rPr>
        <w:t xml:space="preserve">: </w:t>
      </w:r>
      <w:r w:rsidR="00C863C7" w:rsidRPr="00C863C7">
        <w:rPr>
          <w:rFonts w:ascii="Times New Roman" w:hAnsi="Times New Roman" w:cs="Times New Roman"/>
          <w:sz w:val="28"/>
          <w:szCs w:val="28"/>
        </w:rPr>
        <w:t>засвоєння нових знань, формування вмінь і навичок.</w:t>
      </w:r>
    </w:p>
    <w:p w:rsidR="007B585B" w:rsidRPr="00D63FA9" w:rsidRDefault="007B585B" w:rsidP="00D95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Обладнання та наочність</w:t>
      </w:r>
      <w:r w:rsidRPr="00D63FA9">
        <w:rPr>
          <w:rFonts w:ascii="Times New Roman" w:hAnsi="Times New Roman" w:cs="Times New Roman"/>
          <w:sz w:val="28"/>
          <w:szCs w:val="28"/>
        </w:rPr>
        <w:t xml:space="preserve">: дошка, комп’ютери, підручники, </w:t>
      </w:r>
      <w:r w:rsidR="00D957DD" w:rsidRPr="00D63FA9">
        <w:rPr>
          <w:rFonts w:ascii="Times New Roman" w:hAnsi="Times New Roman" w:cs="Times New Roman"/>
          <w:sz w:val="28"/>
          <w:szCs w:val="28"/>
        </w:rPr>
        <w:t xml:space="preserve">навчальна </w:t>
      </w:r>
      <w:r w:rsidRPr="00D63FA9">
        <w:rPr>
          <w:rFonts w:ascii="Times New Roman" w:hAnsi="Times New Roman" w:cs="Times New Roman"/>
          <w:sz w:val="28"/>
          <w:szCs w:val="28"/>
        </w:rPr>
        <w:t>презентація.</w:t>
      </w:r>
    </w:p>
    <w:p w:rsidR="007B585B" w:rsidRPr="00D63FA9" w:rsidRDefault="007B585B" w:rsidP="007B585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Програмне забезпечення</w:t>
      </w:r>
      <w:r w:rsidRPr="00D63FA9">
        <w:rPr>
          <w:rFonts w:ascii="Times New Roman" w:hAnsi="Times New Roman" w:cs="Times New Roman"/>
          <w:sz w:val="28"/>
          <w:szCs w:val="28"/>
        </w:rPr>
        <w:t xml:space="preserve">: </w:t>
      </w:r>
      <w:r w:rsidR="00966E06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966E06" w:rsidRPr="00854D8B">
        <w:rPr>
          <w:rFonts w:ascii="Times New Roman" w:hAnsi="Times New Roman" w:cs="Times New Roman"/>
          <w:sz w:val="28"/>
          <w:szCs w:val="28"/>
        </w:rPr>
        <w:t xml:space="preserve"> </w:t>
      </w:r>
      <w:r w:rsidR="00966E06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D63FA9">
        <w:rPr>
          <w:rFonts w:ascii="Times New Roman" w:hAnsi="Times New Roman" w:cs="Times New Roman"/>
          <w:sz w:val="28"/>
          <w:szCs w:val="28"/>
        </w:rPr>
        <w:t>.</w:t>
      </w:r>
    </w:p>
    <w:p w:rsidR="007B585B" w:rsidRPr="00D63FA9" w:rsidRDefault="007B585B" w:rsidP="007B585B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7B585B" w:rsidRDefault="008068EE" w:rsidP="007B585B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І</w:t>
      </w:r>
      <w:r w:rsidR="007B585B" w:rsidRPr="00D63FA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63FA9">
        <w:rPr>
          <w:rFonts w:ascii="Times New Roman" w:hAnsi="Times New Roman" w:cs="Times New Roman"/>
          <w:b/>
          <w:sz w:val="28"/>
          <w:szCs w:val="28"/>
        </w:rPr>
        <w:t>Організаційний етап</w:t>
      </w:r>
    </w:p>
    <w:p w:rsidR="00624FE0" w:rsidRPr="009A0EBC" w:rsidRDefault="00624FE0" w:rsidP="00624FE0">
      <w:pPr>
        <w:pStyle w:val="a3"/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A0EBC">
        <w:rPr>
          <w:rFonts w:ascii="Times New Roman" w:hAnsi="Times New Roman" w:cs="Times New Roman"/>
          <w:sz w:val="28"/>
          <w:szCs w:val="28"/>
        </w:rPr>
        <w:t>привітання</w:t>
      </w:r>
    </w:p>
    <w:p w:rsidR="00624FE0" w:rsidRPr="009A0EBC" w:rsidRDefault="00624FE0" w:rsidP="00624FE0">
      <w:pPr>
        <w:pStyle w:val="a3"/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A0EBC">
        <w:rPr>
          <w:rFonts w:ascii="Times New Roman" w:hAnsi="Times New Roman" w:cs="Times New Roman"/>
          <w:sz w:val="28"/>
          <w:szCs w:val="28"/>
        </w:rPr>
        <w:t>перевірка присутніх</w:t>
      </w:r>
    </w:p>
    <w:p w:rsidR="00055D39" w:rsidRPr="00DD2E44" w:rsidRDefault="00624FE0" w:rsidP="00055D39">
      <w:pPr>
        <w:pStyle w:val="a3"/>
        <w:numPr>
          <w:ilvl w:val="0"/>
          <w:numId w:val="5"/>
        </w:numPr>
        <w:spacing w:line="276" w:lineRule="auto"/>
        <w:ind w:hanging="357"/>
        <w:rPr>
          <w:rFonts w:ascii="Times New Roman" w:hAnsi="Times New Roman" w:cs="Times New Roman"/>
          <w:b/>
          <w:i/>
          <w:sz w:val="28"/>
          <w:szCs w:val="28"/>
        </w:rPr>
      </w:pPr>
      <w:r w:rsidRPr="009A0EBC">
        <w:rPr>
          <w:rFonts w:ascii="Times New Roman" w:hAnsi="Times New Roman" w:cs="Times New Roman"/>
          <w:sz w:val="28"/>
          <w:szCs w:val="28"/>
        </w:rPr>
        <w:t>перевірка готовності учнів до уроку</w:t>
      </w:r>
    </w:p>
    <w:p w:rsidR="00DD2E44" w:rsidRPr="00055D39" w:rsidRDefault="00DD2E44" w:rsidP="00055D39">
      <w:pPr>
        <w:pStyle w:val="a3"/>
        <w:numPr>
          <w:ilvl w:val="0"/>
          <w:numId w:val="5"/>
        </w:numPr>
        <w:spacing w:line="276" w:lineRule="auto"/>
        <w:ind w:hanging="35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проведення інструктажу з БЖД</w:t>
      </w:r>
    </w:p>
    <w:p w:rsidR="00E73D6A" w:rsidRDefault="00E73D6A" w:rsidP="00E73D6A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72D5F">
        <w:rPr>
          <w:rFonts w:ascii="Times New Roman" w:hAnsi="Times New Roman" w:cs="Times New Roman"/>
          <w:b/>
          <w:sz w:val="28"/>
          <w:szCs w:val="28"/>
        </w:rPr>
        <w:t xml:space="preserve">ІІ. </w:t>
      </w:r>
      <w:r w:rsidR="00DD2E44">
        <w:rPr>
          <w:rFonts w:ascii="Times New Roman" w:hAnsi="Times New Roman" w:cs="Times New Roman"/>
          <w:b/>
          <w:sz w:val="28"/>
          <w:szCs w:val="28"/>
        </w:rPr>
        <w:t>Актуалізація опорних знань</w:t>
      </w:r>
    </w:p>
    <w:p w:rsidR="00890BF4" w:rsidRPr="0002669D" w:rsidRDefault="005429C2" w:rsidP="0002669D">
      <w:pPr>
        <w:pStyle w:val="a3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hyperlink r:id="rId7" w:history="1">
        <w:r w:rsidR="00B01CCD" w:rsidRPr="0002669D">
          <w:rPr>
            <w:rStyle w:val="ab"/>
            <w:rFonts w:ascii="Times New Roman" w:hAnsi="Times New Roman" w:cs="Times New Roman"/>
            <w:i/>
            <w:sz w:val="28"/>
            <w:szCs w:val="28"/>
          </w:rPr>
          <w:t>Асоціативний кросворд</w:t>
        </w:r>
        <w:r w:rsidR="007B3D38" w:rsidRPr="0002669D">
          <w:rPr>
            <w:rStyle w:val="ab"/>
            <w:rFonts w:ascii="Times New Roman" w:hAnsi="Times New Roman" w:cs="Times New Roman"/>
            <w:i/>
            <w:sz w:val="28"/>
            <w:szCs w:val="28"/>
          </w:rPr>
          <w:t xml:space="preserve"> навпаки</w:t>
        </w:r>
      </w:hyperlink>
    </w:p>
    <w:p w:rsidR="00B01CCD" w:rsidRPr="00B01CCD" w:rsidRDefault="007B3D38" w:rsidP="007B3D38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 wp14:anchorId="41F754E1" wp14:editId="1055DCCB">
            <wp:extent cx="2276475" cy="25791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0816" t="21699" r="33965" b="27064"/>
                    <a:stretch/>
                  </pic:blipFill>
                  <pic:spPr bwMode="auto">
                    <a:xfrm>
                      <a:off x="0" y="0"/>
                      <a:ext cx="2293342" cy="2598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02E" w:rsidRDefault="00BD002E" w:rsidP="003528FF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D002E" w:rsidRDefault="00BD002E" w:rsidP="003528FF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A64CB" w:rsidRDefault="002A64CB" w:rsidP="003528FF">
      <w:pPr>
        <w:spacing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BD002E" w:rsidRDefault="00BD002E" w:rsidP="003528FF">
      <w:pPr>
        <w:spacing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BD002E">
        <w:rPr>
          <w:rFonts w:ascii="Times New Roman" w:hAnsi="Times New Roman" w:cs="Times New Roman"/>
          <w:i/>
          <w:sz w:val="28"/>
          <w:szCs w:val="28"/>
        </w:rPr>
        <w:t>2.</w:t>
      </w:r>
      <w:r>
        <w:rPr>
          <w:rFonts w:ascii="Times New Roman" w:hAnsi="Times New Roman" w:cs="Times New Roman"/>
          <w:i/>
          <w:sz w:val="28"/>
          <w:szCs w:val="28"/>
        </w:rPr>
        <w:t>Мозковий штурм</w:t>
      </w:r>
    </w:p>
    <w:p w:rsidR="00BD002E" w:rsidRPr="00BD002E" w:rsidRDefault="00BD002E" w:rsidP="003528FF">
      <w:pPr>
        <w:spacing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638E8CF5" wp14:editId="377E1C33">
            <wp:extent cx="2221526" cy="1685925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720" t="16203" r="15629" b="11411"/>
                    <a:stretch/>
                  </pic:blipFill>
                  <pic:spPr bwMode="auto">
                    <a:xfrm>
                      <a:off x="0" y="0"/>
                      <a:ext cx="2234485" cy="1695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</w:t>
      </w:r>
      <w:r>
        <w:rPr>
          <w:noProof/>
          <w:lang w:eastAsia="uk-UA"/>
        </w:rPr>
        <w:drawing>
          <wp:inline distT="0" distB="0" distL="0" distR="0" wp14:anchorId="1103D994" wp14:editId="1C77F9DE">
            <wp:extent cx="2286000" cy="169905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986" t="15418" r="15630" b="12717"/>
                    <a:stretch/>
                  </pic:blipFill>
                  <pic:spPr bwMode="auto">
                    <a:xfrm>
                      <a:off x="0" y="0"/>
                      <a:ext cx="2303370" cy="1711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52E" w:rsidRDefault="006B4483" w:rsidP="003528FF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41FE0">
        <w:rPr>
          <w:rFonts w:ascii="Times New Roman" w:hAnsi="Times New Roman" w:cs="Times New Roman"/>
          <w:b/>
          <w:sz w:val="28"/>
          <w:szCs w:val="28"/>
        </w:rPr>
        <w:t xml:space="preserve">ІІІ. </w:t>
      </w:r>
      <w:r w:rsidR="006D7998">
        <w:rPr>
          <w:rFonts w:ascii="Times New Roman" w:hAnsi="Times New Roman" w:cs="Times New Roman"/>
          <w:b/>
          <w:sz w:val="28"/>
          <w:szCs w:val="28"/>
        </w:rPr>
        <w:t>Мотивація навчальної діяльності</w:t>
      </w:r>
      <w:r w:rsidR="00DD2E4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03F80" w:rsidRDefault="00103F80" w:rsidP="00103F8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03F80">
        <w:rPr>
          <w:rFonts w:ascii="Times New Roman" w:hAnsi="Times New Roman" w:cs="Times New Roman"/>
          <w:bCs/>
          <w:iCs/>
          <w:sz w:val="28"/>
          <w:szCs w:val="28"/>
        </w:rPr>
        <w:t>Для наочного подання числових даних і їх аналізу використовують діаграми. Діаграма є однією з форм подання інформаційної моделі та засобом для її дослідження.</w:t>
      </w:r>
    </w:p>
    <w:p w:rsidR="00970C7B" w:rsidRPr="00E85EF7" w:rsidRDefault="00970C7B" w:rsidP="00970C7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73F23">
        <w:rPr>
          <w:rFonts w:ascii="Times New Roman" w:hAnsi="Times New Roman" w:cs="Times New Roman"/>
          <w:bCs/>
          <w:iCs/>
          <w:sz w:val="28"/>
          <w:szCs w:val="28"/>
        </w:rPr>
        <w:t>Переваги</w:t>
      </w:r>
      <w:r w:rsidR="00A73F23" w:rsidRPr="00A73F2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A73F23">
        <w:rPr>
          <w:rFonts w:ascii="Times New Roman" w:hAnsi="Times New Roman" w:cs="Times New Roman"/>
          <w:bCs/>
          <w:iCs/>
          <w:sz w:val="28"/>
          <w:szCs w:val="28"/>
        </w:rPr>
        <w:t>подання</w:t>
      </w:r>
      <w:r w:rsidR="00A73F23" w:rsidRPr="00A73F2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A73F23">
        <w:rPr>
          <w:rFonts w:ascii="Times New Roman" w:hAnsi="Times New Roman" w:cs="Times New Roman"/>
          <w:bCs/>
          <w:iCs/>
          <w:sz w:val="28"/>
          <w:szCs w:val="28"/>
        </w:rPr>
        <w:t>інформації</w:t>
      </w:r>
      <w:r w:rsidR="00A73F23" w:rsidRPr="00A73F2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A73F23">
        <w:rPr>
          <w:rFonts w:ascii="Times New Roman" w:hAnsi="Times New Roman" w:cs="Times New Roman"/>
          <w:bCs/>
          <w:iCs/>
          <w:sz w:val="28"/>
          <w:szCs w:val="28"/>
        </w:rPr>
        <w:t>у вигляді діаграм</w:t>
      </w:r>
      <w:r w:rsidR="00E85EF7">
        <w:rPr>
          <w:rFonts w:ascii="Times New Roman" w:hAnsi="Times New Roman" w:cs="Times New Roman"/>
          <w:sz w:val="28"/>
          <w:szCs w:val="28"/>
        </w:rPr>
        <w:t>:</w:t>
      </w:r>
      <w:r w:rsidR="00A73F23" w:rsidRPr="00E85E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0C7B" w:rsidRDefault="00911113" w:rsidP="00970C7B">
      <w:pPr>
        <w:pStyle w:val="a3"/>
        <w:numPr>
          <w:ilvl w:val="0"/>
          <w:numId w:val="2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70C7B">
        <w:rPr>
          <w:rFonts w:ascii="Times New Roman" w:hAnsi="Times New Roman" w:cs="Times New Roman"/>
          <w:sz w:val="28"/>
          <w:szCs w:val="28"/>
        </w:rPr>
        <w:t>Інформація, зображена у вигляді діаграми виглядає більш наочно, легко сприймається, тому добре запам’ятовується.</w:t>
      </w:r>
    </w:p>
    <w:p w:rsidR="00970C7B" w:rsidRDefault="00911113" w:rsidP="00970C7B">
      <w:pPr>
        <w:pStyle w:val="a3"/>
        <w:numPr>
          <w:ilvl w:val="0"/>
          <w:numId w:val="2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70C7B">
        <w:rPr>
          <w:rFonts w:ascii="Times New Roman" w:hAnsi="Times New Roman" w:cs="Times New Roman"/>
          <w:sz w:val="28"/>
          <w:szCs w:val="28"/>
        </w:rPr>
        <w:t>«Читаючи» діаграму можна оцінити, як змінюються величини, порівняти їх, побачити динаміку процесу зміни величин.</w:t>
      </w:r>
    </w:p>
    <w:p w:rsidR="00655F7E" w:rsidRPr="00970C7B" w:rsidRDefault="00911113" w:rsidP="00970C7B">
      <w:pPr>
        <w:pStyle w:val="a3"/>
        <w:numPr>
          <w:ilvl w:val="0"/>
          <w:numId w:val="2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70C7B">
        <w:rPr>
          <w:rFonts w:ascii="Times New Roman" w:hAnsi="Times New Roman" w:cs="Times New Roman"/>
          <w:sz w:val="28"/>
          <w:szCs w:val="28"/>
        </w:rPr>
        <w:t>Діаграми дають можливість користувачу отримати додаткову інформацію.</w:t>
      </w:r>
    </w:p>
    <w:p w:rsidR="00970C7B" w:rsidRPr="00103F80" w:rsidRDefault="00970C7B" w:rsidP="00103F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5BDE" w:rsidRPr="00D63FA9" w:rsidRDefault="00D55BDE" w:rsidP="0051669B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 xml:space="preserve">IV. </w:t>
      </w:r>
      <w:r w:rsidR="00964D30">
        <w:rPr>
          <w:rFonts w:ascii="Times New Roman" w:hAnsi="Times New Roman" w:cs="Times New Roman"/>
          <w:b/>
          <w:sz w:val="28"/>
          <w:szCs w:val="28"/>
        </w:rPr>
        <w:t>Вивчення нового матеріалу</w:t>
      </w:r>
    </w:p>
    <w:p w:rsidR="00D55BDE" w:rsidRPr="00D63FA9" w:rsidRDefault="00D55BDE" w:rsidP="00D55BDE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 xml:space="preserve">Пояснення вчителя з елементами демонстрування </w:t>
      </w:r>
      <w:r w:rsidR="004A0A60" w:rsidRPr="00D63FA9">
        <w:rPr>
          <w:rFonts w:ascii="Times New Roman" w:hAnsi="Times New Roman" w:cs="Times New Roman"/>
          <w:b/>
          <w:sz w:val="28"/>
          <w:szCs w:val="28"/>
        </w:rPr>
        <w:t>презентації</w:t>
      </w:r>
      <w:r w:rsidR="00667C8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561FC" w:rsidRPr="00964D30" w:rsidRDefault="00D55BDE" w:rsidP="00D55BDE">
      <w:pPr>
        <w:spacing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64D30">
        <w:rPr>
          <w:rFonts w:ascii="Times New Roman" w:hAnsi="Times New Roman" w:cs="Times New Roman"/>
          <w:i/>
          <w:sz w:val="28"/>
          <w:szCs w:val="28"/>
        </w:rPr>
        <w:t>(використовуються можливості локальної мережі кабінету або проектор)</w:t>
      </w:r>
    </w:p>
    <w:p w:rsidR="007F1883" w:rsidRPr="007F1883" w:rsidRDefault="007F1883" w:rsidP="00997AF7">
      <w:pPr>
        <w:jc w:val="both"/>
        <w:rPr>
          <w:rFonts w:ascii="Times New Roman" w:hAnsi="Times New Roman" w:cstheme="minorHAnsi"/>
          <w:sz w:val="28"/>
        </w:rPr>
      </w:pPr>
      <w:r w:rsidRPr="007F1883">
        <w:rPr>
          <w:rFonts w:ascii="Times New Roman" w:hAnsi="Times New Roman" w:cstheme="minorHAnsi"/>
          <w:sz w:val="28"/>
        </w:rPr>
        <w:t>Діаграми служать для графічного представлення даних на листі.</w:t>
      </w:r>
    </w:p>
    <w:p w:rsidR="007F1883" w:rsidRDefault="007F1883" w:rsidP="00997AF7">
      <w:pPr>
        <w:jc w:val="both"/>
        <w:rPr>
          <w:rFonts w:ascii="Times New Roman" w:hAnsi="Times New Roman" w:cstheme="minorHAnsi"/>
          <w:sz w:val="28"/>
        </w:rPr>
      </w:pPr>
      <w:r w:rsidRPr="007F1883">
        <w:rPr>
          <w:rFonts w:ascii="Times New Roman" w:hAnsi="Times New Roman" w:cstheme="minorHAnsi"/>
          <w:sz w:val="28"/>
        </w:rPr>
        <w:lastRenderedPageBreak/>
        <w:t xml:space="preserve"> </w:t>
      </w:r>
      <w:r w:rsidRPr="007F1883">
        <w:rPr>
          <w:rFonts w:ascii="Times New Roman" w:hAnsi="Times New Roman" w:cstheme="minorHAnsi"/>
          <w:b/>
          <w:i/>
          <w:sz w:val="28"/>
        </w:rPr>
        <w:t>Діаграма</w:t>
      </w:r>
      <w:r w:rsidRPr="007F1883">
        <w:rPr>
          <w:rFonts w:ascii="Times New Roman" w:hAnsi="Times New Roman" w:cstheme="minorHAnsi"/>
          <w:sz w:val="28"/>
        </w:rPr>
        <w:t xml:space="preserve"> – це графічне зображення, у якому числові дані подаються геометричними фігурами. </w:t>
      </w:r>
    </w:p>
    <w:p w:rsidR="00667C84" w:rsidRDefault="00667C84" w:rsidP="00997AF7">
      <w:pPr>
        <w:jc w:val="both"/>
        <w:rPr>
          <w:rFonts w:ascii="Times New Roman" w:hAnsi="Times New Roman" w:cstheme="minorHAnsi"/>
          <w:bCs/>
          <w:iCs/>
          <w:sz w:val="28"/>
        </w:rPr>
      </w:pPr>
      <w:r w:rsidRPr="00667C84">
        <w:rPr>
          <w:rFonts w:ascii="Times New Roman" w:hAnsi="Times New Roman" w:cstheme="minorHAnsi"/>
          <w:bCs/>
          <w:iCs/>
          <w:sz w:val="28"/>
        </w:rPr>
        <w:t>Слово «діаграма» походить від грецького diagramma — зображення, малюнок, креслення.</w:t>
      </w:r>
    </w:p>
    <w:p w:rsidR="00BD002E" w:rsidRPr="00667C84" w:rsidRDefault="00BD002E" w:rsidP="00997AF7">
      <w:pPr>
        <w:jc w:val="both"/>
        <w:rPr>
          <w:rFonts w:ascii="Times New Roman" w:hAnsi="Times New Roman" w:cstheme="minorHAnsi"/>
          <w:sz w:val="28"/>
        </w:rPr>
      </w:pPr>
      <w:r w:rsidRPr="00BD002E">
        <w:rPr>
          <w:rFonts w:ascii="Times New Roman" w:hAnsi="Times New Roman" w:cstheme="minorHAnsi"/>
          <w:bCs/>
          <w:iCs/>
          <w:sz w:val="28"/>
        </w:rPr>
        <w:t xml:space="preserve">На уроках математики </w:t>
      </w:r>
      <w:r w:rsidR="00A75B69">
        <w:rPr>
          <w:rFonts w:ascii="Times New Roman" w:hAnsi="Times New Roman" w:cstheme="minorHAnsi"/>
          <w:bCs/>
          <w:iCs/>
          <w:sz w:val="28"/>
        </w:rPr>
        <w:t>вам</w:t>
      </w:r>
      <w:r w:rsidRPr="00BD002E">
        <w:rPr>
          <w:rFonts w:ascii="Times New Roman" w:hAnsi="Times New Roman" w:cstheme="minorHAnsi"/>
          <w:bCs/>
          <w:iCs/>
          <w:sz w:val="28"/>
        </w:rPr>
        <w:t xml:space="preserve"> вже доводилось будувати кругові та стовпчасті діаграми за допомогою креслярських інструментів. Їх можна створювати в середовищі табличного процесора.</w:t>
      </w:r>
    </w:p>
    <w:p w:rsidR="007F1883" w:rsidRPr="007F1883" w:rsidRDefault="007F1883" w:rsidP="00997AF7">
      <w:pPr>
        <w:jc w:val="both"/>
        <w:rPr>
          <w:rFonts w:ascii="Times New Roman" w:hAnsi="Times New Roman" w:cstheme="minorHAnsi"/>
          <w:sz w:val="28"/>
        </w:rPr>
      </w:pPr>
      <w:r w:rsidRPr="007F1883">
        <w:rPr>
          <w:rFonts w:ascii="Times New Roman" w:hAnsi="Times New Roman" w:cstheme="minorHAnsi"/>
          <w:sz w:val="28"/>
        </w:rPr>
        <w:t>Діаграми в Excel будуються на основі даних, поданих в електронній таблиці.</w:t>
      </w:r>
    </w:p>
    <w:p w:rsidR="007F1883" w:rsidRPr="007F1883" w:rsidRDefault="007F1883" w:rsidP="00997AF7">
      <w:pPr>
        <w:jc w:val="both"/>
        <w:rPr>
          <w:rFonts w:ascii="Times New Roman" w:hAnsi="Times New Roman" w:cstheme="minorHAnsi"/>
          <w:sz w:val="28"/>
        </w:rPr>
      </w:pPr>
      <w:r w:rsidRPr="007F1883">
        <w:rPr>
          <w:rFonts w:ascii="Times New Roman" w:hAnsi="Times New Roman" w:cstheme="minorHAnsi"/>
          <w:sz w:val="28"/>
        </w:rPr>
        <w:t>В Exce</w:t>
      </w:r>
      <w:r w:rsidR="00DB0C99">
        <w:rPr>
          <w:rFonts w:ascii="Times New Roman" w:hAnsi="Times New Roman" w:cstheme="minorHAnsi"/>
          <w:sz w:val="28"/>
        </w:rPr>
        <w:t>l</w:t>
      </w:r>
      <w:r w:rsidRPr="007F1883">
        <w:rPr>
          <w:rFonts w:ascii="Times New Roman" w:hAnsi="Times New Roman" w:cstheme="minorHAnsi"/>
          <w:sz w:val="28"/>
        </w:rPr>
        <w:t xml:space="preserve"> можна побудувати діаграми одинадцяти типів: стовпчаста, лінійчата, секторна, гістограма, з областями, точкова, біржова, поверхнева, кільцева, бульбашкова, пелюсткова. Кожний із цих типів діаграм має кілька видів. </w:t>
      </w:r>
    </w:p>
    <w:p w:rsidR="007F1883" w:rsidRPr="007F1883" w:rsidRDefault="007F1883" w:rsidP="00997AF7">
      <w:pPr>
        <w:jc w:val="both"/>
        <w:rPr>
          <w:rFonts w:ascii="Times New Roman" w:hAnsi="Times New Roman" w:cstheme="minorHAnsi"/>
          <w:sz w:val="28"/>
        </w:rPr>
      </w:pPr>
      <w:r w:rsidRPr="007F1883">
        <w:rPr>
          <w:rFonts w:ascii="Times New Roman" w:hAnsi="Times New Roman" w:cstheme="minorHAnsi"/>
          <w:sz w:val="28"/>
        </w:rPr>
        <w:t xml:space="preserve">Щоб побудувати діаграми потрібно виділити клітинки, вміст яких ви хочете побачити на діаграмі або підписів на осях координат, а потім вибрати вкладку </w:t>
      </w:r>
      <w:r w:rsidRPr="007F1883">
        <w:rPr>
          <w:rFonts w:ascii="Times New Roman" w:hAnsi="Times New Roman" w:cstheme="minorHAnsi"/>
          <w:b/>
          <w:sz w:val="28"/>
        </w:rPr>
        <w:t>Вставлення</w:t>
      </w:r>
      <w:r w:rsidRPr="007F1883">
        <w:rPr>
          <w:rFonts w:ascii="Times New Roman" w:hAnsi="Times New Roman" w:cstheme="minorHAnsi"/>
          <w:sz w:val="28"/>
        </w:rPr>
        <w:t xml:space="preserve"> і в групі </w:t>
      </w:r>
      <w:r w:rsidRPr="007F1883">
        <w:rPr>
          <w:rFonts w:ascii="Times New Roman" w:hAnsi="Times New Roman" w:cstheme="minorHAnsi"/>
          <w:b/>
          <w:sz w:val="28"/>
        </w:rPr>
        <w:t>Діаграми</w:t>
      </w:r>
      <w:r w:rsidRPr="007F1883">
        <w:rPr>
          <w:rFonts w:ascii="Times New Roman" w:hAnsi="Times New Roman" w:cstheme="minorHAnsi"/>
          <w:sz w:val="28"/>
        </w:rPr>
        <w:t xml:space="preserve"> (рис. 1)  вибрати потрібний тип діаграми та вид. Або відкрити вікно </w:t>
      </w:r>
      <w:r w:rsidRPr="007F1883">
        <w:rPr>
          <w:rFonts w:ascii="Times New Roman" w:hAnsi="Times New Roman" w:cstheme="minorHAnsi"/>
          <w:b/>
          <w:sz w:val="28"/>
        </w:rPr>
        <w:t>Вставлення діаграми</w:t>
      </w:r>
      <w:r w:rsidRPr="007F1883">
        <w:rPr>
          <w:rFonts w:ascii="Times New Roman" w:hAnsi="Times New Roman" w:cstheme="minorHAnsi"/>
          <w:sz w:val="28"/>
        </w:rPr>
        <w:t xml:space="preserve"> (рис. 2) вибором кнопки відкриття діалогового вікна </w:t>
      </w:r>
      <w:r w:rsidRPr="007F1883">
        <w:rPr>
          <w:rFonts w:ascii="Times New Roman" w:hAnsi="Times New Roman" w:cstheme="minorHAnsi"/>
          <w:noProof/>
          <w:sz w:val="28"/>
          <w:lang w:eastAsia="uk-UA"/>
        </w:rPr>
        <w:drawing>
          <wp:inline distT="0" distB="0" distL="0" distR="0" wp14:anchorId="425ABB08" wp14:editId="2DC5EB43">
            <wp:extent cx="342900" cy="327991"/>
            <wp:effectExtent l="1905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4343" t="11345" r="54458" b="86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2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1883">
        <w:rPr>
          <w:rFonts w:ascii="Times New Roman" w:hAnsi="Times New Roman" w:cstheme="minorHAnsi"/>
          <w:sz w:val="28"/>
        </w:rPr>
        <w:t xml:space="preserve"> цієї самої групи. </w:t>
      </w:r>
    </w:p>
    <w:p w:rsidR="007F1883" w:rsidRPr="007F1883" w:rsidRDefault="005A52C9" w:rsidP="00997AF7">
      <w:pPr>
        <w:jc w:val="both"/>
        <w:rPr>
          <w:rFonts w:ascii="Times New Roman" w:hAnsi="Times New Roman" w:cstheme="minorHAnsi"/>
          <w:sz w:val="28"/>
        </w:rPr>
      </w:pPr>
      <w:r>
        <w:rPr>
          <w:noProof/>
          <w:lang w:eastAsia="uk-UA"/>
        </w:rPr>
        <w:drawing>
          <wp:inline distT="0" distB="0" distL="0" distR="0" wp14:anchorId="64D4B27E" wp14:editId="387C9569">
            <wp:extent cx="3140554" cy="113347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0961" t="5666" r="45468" b="85627"/>
                    <a:stretch/>
                  </pic:blipFill>
                  <pic:spPr bwMode="auto">
                    <a:xfrm>
                      <a:off x="0" y="0"/>
                      <a:ext cx="3149715" cy="1136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1883" w:rsidRPr="007F1883">
        <w:rPr>
          <w:rFonts w:ascii="Times New Roman" w:hAnsi="Times New Roman" w:cstheme="minorHAnsi"/>
          <w:sz w:val="28"/>
        </w:rPr>
        <w:t xml:space="preserve">   </w:t>
      </w:r>
    </w:p>
    <w:p w:rsidR="007F1883" w:rsidRPr="007F1883" w:rsidRDefault="007F1883" w:rsidP="00997AF7">
      <w:pPr>
        <w:jc w:val="both"/>
        <w:rPr>
          <w:rFonts w:ascii="Times New Roman" w:hAnsi="Times New Roman" w:cstheme="minorHAnsi"/>
          <w:i/>
          <w:sz w:val="28"/>
        </w:rPr>
      </w:pPr>
      <w:r w:rsidRPr="007F1883">
        <w:rPr>
          <w:rFonts w:ascii="Times New Roman" w:hAnsi="Times New Roman" w:cstheme="minorHAnsi"/>
          <w:i/>
          <w:sz w:val="28"/>
        </w:rPr>
        <w:t>Рис. 1. Група Діаграми вкладки Вставлення</w:t>
      </w:r>
    </w:p>
    <w:p w:rsidR="007F1883" w:rsidRPr="007F1883" w:rsidRDefault="005A52C9" w:rsidP="00997AF7">
      <w:pPr>
        <w:jc w:val="both"/>
        <w:rPr>
          <w:rFonts w:ascii="Times New Roman" w:hAnsi="Times New Roman" w:cstheme="minorHAnsi"/>
          <w:sz w:val="28"/>
        </w:rPr>
      </w:pPr>
      <w:r>
        <w:rPr>
          <w:noProof/>
          <w:lang w:eastAsia="uk-UA"/>
        </w:rPr>
        <w:drawing>
          <wp:inline distT="0" distB="0" distL="0" distR="0" wp14:anchorId="565F6CCB" wp14:editId="33F1B128">
            <wp:extent cx="3200400" cy="26545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072" t="20121" r="29006" b="23956"/>
                    <a:stretch/>
                  </pic:blipFill>
                  <pic:spPr bwMode="auto">
                    <a:xfrm>
                      <a:off x="0" y="0"/>
                      <a:ext cx="3203155" cy="265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883" w:rsidRPr="007F1883" w:rsidRDefault="007F1883" w:rsidP="00997AF7">
      <w:pPr>
        <w:jc w:val="both"/>
        <w:rPr>
          <w:rFonts w:ascii="Times New Roman" w:hAnsi="Times New Roman" w:cstheme="minorHAnsi"/>
          <w:i/>
          <w:sz w:val="28"/>
        </w:rPr>
      </w:pPr>
      <w:r w:rsidRPr="007F1883">
        <w:rPr>
          <w:rFonts w:ascii="Times New Roman" w:hAnsi="Times New Roman" w:cstheme="minorHAnsi"/>
          <w:i/>
          <w:sz w:val="28"/>
        </w:rPr>
        <w:t>Рис. 2. Вікно Вставлення діаграми</w:t>
      </w:r>
    </w:p>
    <w:p w:rsidR="007F1883" w:rsidRPr="007F1883" w:rsidRDefault="007F1883" w:rsidP="00997AF7">
      <w:pPr>
        <w:jc w:val="both"/>
        <w:rPr>
          <w:rFonts w:ascii="Times New Roman" w:hAnsi="Times New Roman" w:cstheme="minorHAnsi"/>
          <w:sz w:val="28"/>
        </w:rPr>
      </w:pPr>
      <w:r w:rsidRPr="007F1883">
        <w:rPr>
          <w:rFonts w:ascii="Times New Roman" w:hAnsi="Times New Roman" w:cstheme="minorHAnsi"/>
          <w:sz w:val="28"/>
        </w:rPr>
        <w:t xml:space="preserve">Діаграми можна розміщувати прямо в аркуші поряд з даними, котрі використовувались для побудови діаграми. Такі діаграми називаються </w:t>
      </w:r>
      <w:r w:rsidRPr="007F1883">
        <w:rPr>
          <w:rFonts w:ascii="Times New Roman" w:hAnsi="Times New Roman" w:cstheme="minorHAnsi"/>
          <w:sz w:val="28"/>
        </w:rPr>
        <w:lastRenderedPageBreak/>
        <w:t xml:space="preserve">впровадженими. Крім того, діаграма може займати в книзі окремий лист, який називається діаграмним листом. </w:t>
      </w:r>
    </w:p>
    <w:p w:rsidR="007F1883" w:rsidRPr="007F1883" w:rsidRDefault="007F1883" w:rsidP="00997AF7">
      <w:pPr>
        <w:jc w:val="both"/>
        <w:rPr>
          <w:rFonts w:ascii="Times New Roman" w:hAnsi="Times New Roman" w:cstheme="minorHAnsi"/>
          <w:sz w:val="28"/>
        </w:rPr>
      </w:pPr>
      <w:r w:rsidRPr="007F1883">
        <w:rPr>
          <w:rFonts w:ascii="Times New Roman" w:hAnsi="Times New Roman" w:cstheme="minorHAnsi"/>
          <w:sz w:val="28"/>
        </w:rPr>
        <w:t>Незалежно від того, яким чином була створена діаграма, вона завжди зв'язана з даними листа. При зміні даних діаграма буде автоматично оновлюватися.</w:t>
      </w:r>
    </w:p>
    <w:p w:rsidR="007F1883" w:rsidRPr="007F1883" w:rsidRDefault="007F1883" w:rsidP="00997AF7">
      <w:pPr>
        <w:jc w:val="both"/>
        <w:rPr>
          <w:rFonts w:ascii="Times New Roman" w:hAnsi="Times New Roman" w:cstheme="minorHAnsi"/>
          <w:b/>
          <w:i/>
          <w:sz w:val="28"/>
        </w:rPr>
      </w:pPr>
      <w:r w:rsidRPr="007F1883">
        <w:rPr>
          <w:rFonts w:ascii="Times New Roman" w:hAnsi="Times New Roman" w:cstheme="minorHAnsi"/>
          <w:b/>
          <w:i/>
          <w:sz w:val="28"/>
        </w:rPr>
        <w:t>Стовпчасті діаграми.</w:t>
      </w:r>
    </w:p>
    <w:p w:rsidR="007F1883" w:rsidRPr="007F1883" w:rsidRDefault="007F1883" w:rsidP="00997AF7">
      <w:pPr>
        <w:jc w:val="both"/>
        <w:rPr>
          <w:rFonts w:ascii="Times New Roman" w:hAnsi="Times New Roman" w:cstheme="minorHAnsi"/>
          <w:sz w:val="28"/>
        </w:rPr>
      </w:pPr>
      <w:r w:rsidRPr="007F1883">
        <w:rPr>
          <w:rFonts w:ascii="Times New Roman" w:hAnsi="Times New Roman" w:cstheme="minorHAnsi"/>
          <w:sz w:val="28"/>
        </w:rPr>
        <w:t>Стовпчасті діаграми доцільно створювати тоді, коли потрібно порівняти значення кількох наборів даних, графічно зобразити відмінності значень одних наборів даних порівняно з іншими, показати зміни даних з плином часу. Дані (зазвичай) відображаються у вигляді прямокутників.</w:t>
      </w:r>
    </w:p>
    <w:p w:rsidR="007F1883" w:rsidRPr="007F1883" w:rsidRDefault="007F1883" w:rsidP="00997AF7">
      <w:pPr>
        <w:jc w:val="both"/>
        <w:rPr>
          <w:rFonts w:ascii="Times New Roman" w:hAnsi="Times New Roman" w:cstheme="minorHAnsi"/>
          <w:sz w:val="28"/>
        </w:rPr>
      </w:pPr>
      <w:r w:rsidRPr="007F1883">
        <w:rPr>
          <w:rFonts w:ascii="Times New Roman" w:hAnsi="Times New Roman" w:cstheme="minorHAnsi"/>
          <w:sz w:val="28"/>
        </w:rPr>
        <w:t xml:space="preserve">До типу діаграм Стовпчаста належать такі види: гістограма, об’ємна гістограма, циліндричні діаграми, конічні діаграми, пірамідальні діаграми.  </w:t>
      </w:r>
    </w:p>
    <w:p w:rsidR="007F1883" w:rsidRPr="007F1883" w:rsidRDefault="007F1883" w:rsidP="00997AF7">
      <w:pPr>
        <w:jc w:val="both"/>
        <w:rPr>
          <w:rFonts w:ascii="Times New Roman" w:hAnsi="Times New Roman" w:cstheme="minorHAnsi"/>
          <w:sz w:val="28"/>
        </w:rPr>
      </w:pPr>
      <w:r w:rsidRPr="007F1883">
        <w:rPr>
          <w:rFonts w:ascii="Times New Roman" w:hAnsi="Times New Roman" w:cstheme="minorHAnsi"/>
          <w:sz w:val="28"/>
        </w:rPr>
        <w:t xml:space="preserve"> Приклад даних та готової діаграми:</w:t>
      </w:r>
    </w:p>
    <w:p w:rsidR="007F1883" w:rsidRPr="007F1883" w:rsidRDefault="007F1883" w:rsidP="00997AF7">
      <w:pPr>
        <w:jc w:val="both"/>
        <w:rPr>
          <w:rFonts w:ascii="Times New Roman" w:hAnsi="Times New Roman" w:cstheme="minorHAnsi"/>
          <w:sz w:val="28"/>
        </w:rPr>
      </w:pPr>
      <w:r w:rsidRPr="007F1883">
        <w:rPr>
          <w:rFonts w:ascii="Times New Roman" w:hAnsi="Times New Roman" w:cstheme="minorHAnsi"/>
          <w:noProof/>
          <w:sz w:val="28"/>
          <w:lang w:eastAsia="uk-UA"/>
        </w:rPr>
        <w:drawing>
          <wp:inline distT="0" distB="0" distL="0" distR="0" wp14:anchorId="0576C96A" wp14:editId="3919ABEB">
            <wp:extent cx="4355465" cy="2028825"/>
            <wp:effectExtent l="19050" t="19050" r="26035" b="285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6007" r="58132" b="52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465" cy="2028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83" w:rsidRPr="007F1883" w:rsidRDefault="007F1883" w:rsidP="00997AF7">
      <w:pPr>
        <w:jc w:val="both"/>
        <w:rPr>
          <w:rFonts w:ascii="Times New Roman" w:hAnsi="Times New Roman" w:cstheme="minorHAnsi"/>
          <w:b/>
          <w:i/>
          <w:sz w:val="28"/>
        </w:rPr>
      </w:pPr>
      <w:r w:rsidRPr="007F1883">
        <w:rPr>
          <w:rFonts w:ascii="Times New Roman" w:hAnsi="Times New Roman" w:cstheme="minorHAnsi"/>
          <w:b/>
          <w:i/>
          <w:sz w:val="28"/>
        </w:rPr>
        <w:t>Секторні діаграми.</w:t>
      </w:r>
    </w:p>
    <w:p w:rsidR="007F1883" w:rsidRPr="007F1883" w:rsidRDefault="007F1883" w:rsidP="00997AF7">
      <w:pPr>
        <w:jc w:val="both"/>
        <w:rPr>
          <w:rFonts w:ascii="Times New Roman" w:hAnsi="Times New Roman" w:cstheme="minorHAnsi"/>
          <w:sz w:val="28"/>
        </w:rPr>
      </w:pPr>
      <w:r w:rsidRPr="007F1883">
        <w:rPr>
          <w:rFonts w:ascii="Times New Roman" w:hAnsi="Times New Roman" w:cstheme="minorHAnsi"/>
          <w:sz w:val="28"/>
        </w:rPr>
        <w:t xml:space="preserve">Секторні діаграми доцільно використовувати тоді, коли потрібно відобразити частини одного цілого, порівняти співвідношення частин і частин до цілого. Дані відображаються у вигляді секторів круга. </w:t>
      </w:r>
    </w:p>
    <w:p w:rsidR="007F1883" w:rsidRPr="007F1883" w:rsidRDefault="007F1883" w:rsidP="00997AF7">
      <w:pPr>
        <w:jc w:val="both"/>
        <w:rPr>
          <w:rFonts w:ascii="Times New Roman" w:hAnsi="Times New Roman" w:cstheme="minorHAnsi"/>
          <w:sz w:val="28"/>
        </w:rPr>
      </w:pPr>
      <w:r w:rsidRPr="007F1883">
        <w:rPr>
          <w:rFonts w:ascii="Times New Roman" w:hAnsi="Times New Roman" w:cstheme="minorHAnsi"/>
          <w:sz w:val="28"/>
        </w:rPr>
        <w:t xml:space="preserve">До типу діаграм Секторна належать плоскі та об’ємні секторні діаграми. </w:t>
      </w:r>
    </w:p>
    <w:p w:rsidR="007F1883" w:rsidRPr="007F1883" w:rsidRDefault="007F1883" w:rsidP="00997AF7">
      <w:pPr>
        <w:jc w:val="both"/>
        <w:rPr>
          <w:rFonts w:ascii="Times New Roman" w:hAnsi="Times New Roman" w:cstheme="minorHAnsi"/>
          <w:sz w:val="28"/>
        </w:rPr>
      </w:pPr>
      <w:r w:rsidRPr="007F1883">
        <w:rPr>
          <w:rFonts w:ascii="Times New Roman" w:hAnsi="Times New Roman" w:cstheme="minorHAnsi"/>
          <w:sz w:val="28"/>
        </w:rPr>
        <w:t xml:space="preserve"> Приклад даних та готової діаграми:</w:t>
      </w:r>
    </w:p>
    <w:p w:rsidR="007F1883" w:rsidRPr="007F1883" w:rsidRDefault="007F1883" w:rsidP="00997AF7">
      <w:pPr>
        <w:jc w:val="both"/>
        <w:rPr>
          <w:rFonts w:ascii="Times New Roman" w:hAnsi="Times New Roman" w:cstheme="minorHAnsi"/>
          <w:sz w:val="28"/>
        </w:rPr>
      </w:pPr>
      <w:r w:rsidRPr="007F1883">
        <w:rPr>
          <w:rFonts w:ascii="Times New Roman" w:hAnsi="Times New Roman" w:cstheme="minorHAnsi"/>
          <w:noProof/>
          <w:sz w:val="28"/>
          <w:lang w:eastAsia="uk-UA"/>
        </w:rPr>
        <w:drawing>
          <wp:inline distT="0" distB="0" distL="0" distR="0" wp14:anchorId="28E529FE" wp14:editId="7A88C405">
            <wp:extent cx="4355465" cy="2000250"/>
            <wp:effectExtent l="19050" t="19050" r="2603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5896" r="58762" b="53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465" cy="2000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83" w:rsidRPr="007F1883" w:rsidRDefault="007F1883" w:rsidP="00997AF7">
      <w:pPr>
        <w:jc w:val="both"/>
        <w:rPr>
          <w:rFonts w:ascii="Times New Roman" w:hAnsi="Times New Roman" w:cstheme="minorHAnsi"/>
          <w:b/>
          <w:sz w:val="28"/>
        </w:rPr>
      </w:pPr>
      <w:r w:rsidRPr="007F1883">
        <w:rPr>
          <w:rFonts w:ascii="Times New Roman" w:hAnsi="Times New Roman" w:cstheme="minorHAnsi"/>
          <w:b/>
          <w:sz w:val="28"/>
        </w:rPr>
        <w:t>Об'єкти діаграм в Excel 2007.</w:t>
      </w:r>
    </w:p>
    <w:p w:rsidR="007F1883" w:rsidRPr="007F1883" w:rsidRDefault="007F1883" w:rsidP="00997AF7">
      <w:pPr>
        <w:jc w:val="both"/>
        <w:rPr>
          <w:rFonts w:ascii="Times New Roman" w:hAnsi="Times New Roman" w:cstheme="minorHAnsi"/>
          <w:sz w:val="28"/>
        </w:rPr>
      </w:pPr>
      <w:r w:rsidRPr="007F1883">
        <w:rPr>
          <w:rFonts w:ascii="Times New Roman" w:hAnsi="Times New Roman" w:cstheme="minorHAnsi"/>
          <w:sz w:val="28"/>
        </w:rPr>
        <w:lastRenderedPageBreak/>
        <w:t>Розглянемо основні об’єкти діаграми (Рис. 3).</w:t>
      </w:r>
    </w:p>
    <w:p w:rsidR="007F1883" w:rsidRPr="007F1883" w:rsidRDefault="007F1883" w:rsidP="00997AF7">
      <w:pPr>
        <w:jc w:val="both"/>
        <w:rPr>
          <w:rFonts w:ascii="Times New Roman" w:hAnsi="Times New Roman" w:cstheme="minorHAnsi"/>
          <w:i/>
          <w:sz w:val="28"/>
        </w:rPr>
      </w:pPr>
      <w:r w:rsidRPr="007F1883">
        <w:rPr>
          <w:rFonts w:ascii="Times New Roman" w:hAnsi="Times New Roman" w:cstheme="minorHAnsi"/>
          <w:b/>
          <w:noProof/>
          <w:sz w:val="28"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723900" y="723900"/>
            <wp:positionH relativeFrom="column">
              <wp:align>left</wp:align>
            </wp:positionH>
            <wp:positionV relativeFrom="paragraph">
              <wp:align>top</wp:align>
            </wp:positionV>
            <wp:extent cx="3333750" cy="2696261"/>
            <wp:effectExtent l="0" t="0" r="0" b="8890"/>
            <wp:wrapSquare wrapText="bothSides"/>
            <wp:docPr id="8" name="Рисунок 8" descr="C:\Documents and Settings\Home1\Мои документы\свид повара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Home1\Мои документы\свид повара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9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1883">
        <w:rPr>
          <w:rFonts w:ascii="Times New Roman" w:hAnsi="Times New Roman" w:cstheme="minorHAnsi"/>
          <w:i/>
          <w:sz w:val="28"/>
        </w:rPr>
        <w:t>Рис. 3. Об’єкти діаграми</w:t>
      </w:r>
    </w:p>
    <w:p w:rsidR="007F1883" w:rsidRPr="007F1883" w:rsidRDefault="007F1883" w:rsidP="00997AF7">
      <w:pPr>
        <w:numPr>
          <w:ilvl w:val="0"/>
          <w:numId w:val="18"/>
        </w:numPr>
        <w:jc w:val="both"/>
        <w:rPr>
          <w:rFonts w:ascii="Times New Roman" w:hAnsi="Times New Roman" w:cstheme="minorHAnsi"/>
          <w:sz w:val="28"/>
        </w:rPr>
      </w:pPr>
      <w:r w:rsidRPr="007F1883">
        <w:rPr>
          <w:rFonts w:ascii="Times New Roman" w:hAnsi="Times New Roman" w:cstheme="minorHAnsi"/>
          <w:sz w:val="28"/>
        </w:rPr>
        <w:t>Назва діаграми;</w:t>
      </w:r>
    </w:p>
    <w:p w:rsidR="007F1883" w:rsidRPr="007F1883" w:rsidRDefault="007F1883" w:rsidP="00997AF7">
      <w:pPr>
        <w:numPr>
          <w:ilvl w:val="0"/>
          <w:numId w:val="18"/>
        </w:numPr>
        <w:jc w:val="both"/>
        <w:rPr>
          <w:rFonts w:ascii="Times New Roman" w:hAnsi="Times New Roman" w:cstheme="minorHAnsi"/>
          <w:sz w:val="28"/>
        </w:rPr>
      </w:pPr>
      <w:r w:rsidRPr="007F1883">
        <w:rPr>
          <w:rFonts w:ascii="Times New Roman" w:hAnsi="Times New Roman" w:cstheme="minorHAnsi"/>
          <w:sz w:val="28"/>
        </w:rPr>
        <w:t>Область діаграми;</w:t>
      </w:r>
    </w:p>
    <w:p w:rsidR="007F1883" w:rsidRPr="007F1883" w:rsidRDefault="007F1883" w:rsidP="00997AF7">
      <w:pPr>
        <w:numPr>
          <w:ilvl w:val="0"/>
          <w:numId w:val="18"/>
        </w:numPr>
        <w:jc w:val="both"/>
        <w:rPr>
          <w:rFonts w:ascii="Times New Roman" w:hAnsi="Times New Roman" w:cstheme="minorHAnsi"/>
          <w:sz w:val="28"/>
        </w:rPr>
      </w:pPr>
      <w:r w:rsidRPr="007F1883">
        <w:rPr>
          <w:rFonts w:ascii="Times New Roman" w:hAnsi="Times New Roman" w:cstheme="minorHAnsi"/>
          <w:sz w:val="28"/>
        </w:rPr>
        <w:t>Легенда;</w:t>
      </w:r>
    </w:p>
    <w:p w:rsidR="007F1883" w:rsidRPr="007F1883" w:rsidRDefault="007F1883" w:rsidP="00997AF7">
      <w:pPr>
        <w:numPr>
          <w:ilvl w:val="0"/>
          <w:numId w:val="18"/>
        </w:numPr>
        <w:jc w:val="both"/>
        <w:rPr>
          <w:rFonts w:ascii="Times New Roman" w:hAnsi="Times New Roman" w:cstheme="minorHAnsi"/>
          <w:sz w:val="28"/>
        </w:rPr>
      </w:pPr>
      <w:r w:rsidRPr="007F1883">
        <w:rPr>
          <w:rFonts w:ascii="Times New Roman" w:hAnsi="Times New Roman" w:cstheme="minorHAnsi"/>
          <w:sz w:val="28"/>
        </w:rPr>
        <w:t>Назви осей;</w:t>
      </w:r>
    </w:p>
    <w:p w:rsidR="007F1883" w:rsidRPr="007F1883" w:rsidRDefault="007F1883" w:rsidP="00997AF7">
      <w:pPr>
        <w:numPr>
          <w:ilvl w:val="0"/>
          <w:numId w:val="18"/>
        </w:numPr>
        <w:jc w:val="both"/>
        <w:rPr>
          <w:rFonts w:ascii="Times New Roman" w:hAnsi="Times New Roman" w:cstheme="minorHAnsi"/>
          <w:sz w:val="28"/>
        </w:rPr>
      </w:pPr>
      <w:r w:rsidRPr="007F1883">
        <w:rPr>
          <w:rFonts w:ascii="Times New Roman" w:hAnsi="Times New Roman" w:cstheme="minorHAnsi"/>
          <w:sz w:val="28"/>
        </w:rPr>
        <w:t>вісь Х (вісь категорій);</w:t>
      </w:r>
    </w:p>
    <w:p w:rsidR="007F1883" w:rsidRPr="007F1883" w:rsidRDefault="007F1883" w:rsidP="00997AF7">
      <w:pPr>
        <w:numPr>
          <w:ilvl w:val="0"/>
          <w:numId w:val="18"/>
        </w:numPr>
        <w:jc w:val="both"/>
        <w:rPr>
          <w:rFonts w:ascii="Times New Roman" w:hAnsi="Times New Roman" w:cstheme="minorHAnsi"/>
          <w:sz w:val="28"/>
        </w:rPr>
      </w:pPr>
      <w:r w:rsidRPr="007F1883">
        <w:rPr>
          <w:rFonts w:ascii="Times New Roman" w:hAnsi="Times New Roman" w:cstheme="minorHAnsi"/>
          <w:sz w:val="28"/>
        </w:rPr>
        <w:t>Вісь Y (вісь значень);</w:t>
      </w:r>
    </w:p>
    <w:p w:rsidR="007F1883" w:rsidRPr="007F1883" w:rsidRDefault="007F1883" w:rsidP="00997AF7">
      <w:pPr>
        <w:numPr>
          <w:ilvl w:val="0"/>
          <w:numId w:val="18"/>
        </w:numPr>
        <w:jc w:val="both"/>
        <w:rPr>
          <w:rFonts w:ascii="Times New Roman" w:hAnsi="Times New Roman" w:cstheme="minorHAnsi"/>
          <w:sz w:val="28"/>
        </w:rPr>
      </w:pPr>
      <w:r w:rsidRPr="007F1883">
        <w:rPr>
          <w:rFonts w:ascii="Times New Roman" w:hAnsi="Times New Roman" w:cstheme="minorHAnsi"/>
          <w:sz w:val="28"/>
        </w:rPr>
        <w:t>Область побудови діаграми;</w:t>
      </w:r>
    </w:p>
    <w:p w:rsidR="007F1883" w:rsidRDefault="007F1883" w:rsidP="00997AF7">
      <w:pPr>
        <w:numPr>
          <w:ilvl w:val="0"/>
          <w:numId w:val="18"/>
        </w:numPr>
        <w:jc w:val="both"/>
        <w:rPr>
          <w:rFonts w:ascii="Times New Roman" w:hAnsi="Times New Roman" w:cstheme="minorHAnsi"/>
          <w:sz w:val="28"/>
        </w:rPr>
      </w:pPr>
      <w:r w:rsidRPr="007F1883">
        <w:rPr>
          <w:rFonts w:ascii="Times New Roman" w:hAnsi="Times New Roman" w:cstheme="minorHAnsi"/>
          <w:sz w:val="28"/>
        </w:rPr>
        <w:t>Ряд даних.</w:t>
      </w:r>
    </w:p>
    <w:p w:rsidR="007F1883" w:rsidRPr="007F1883" w:rsidRDefault="007F1883" w:rsidP="00AC2F9B">
      <w:pPr>
        <w:rPr>
          <w:rFonts w:ascii="Times New Roman" w:hAnsi="Times New Roman" w:cstheme="minorHAnsi"/>
          <w:sz w:val="28"/>
        </w:rPr>
      </w:pPr>
      <w:r w:rsidRPr="007F1883">
        <w:rPr>
          <w:rFonts w:ascii="Times New Roman" w:hAnsi="Times New Roman" w:cstheme="minorHAnsi"/>
          <w:noProof/>
          <w:sz w:val="28"/>
          <w:lang w:eastAsia="uk-UA"/>
        </w:rPr>
        <w:drawing>
          <wp:inline distT="0" distB="0" distL="0" distR="0" wp14:anchorId="003B665B" wp14:editId="7F25906A">
            <wp:extent cx="6480175" cy="4791075"/>
            <wp:effectExtent l="0" t="38100" r="0" b="66675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181201" w:rsidRDefault="00181201" w:rsidP="00181201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64D30">
        <w:rPr>
          <w:rFonts w:ascii="Times New Roman" w:hAnsi="Times New Roman" w:cs="Times New Roman"/>
          <w:b/>
          <w:sz w:val="28"/>
          <w:szCs w:val="28"/>
        </w:rPr>
        <w:t>Фізкультхвилинка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81201" w:rsidRPr="00964D30" w:rsidRDefault="00181201" w:rsidP="00181201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046E94" w:rsidRDefault="00046E94" w:rsidP="00244464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046E94" w:rsidRDefault="00046E94" w:rsidP="00244464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046E94" w:rsidRDefault="00046E94" w:rsidP="00244464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046E94" w:rsidRDefault="00046E94" w:rsidP="00244464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44464" w:rsidRPr="00D63FA9" w:rsidRDefault="00023D06" w:rsidP="00244464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</w:t>
      </w:r>
      <w:r w:rsidR="00244464" w:rsidRPr="00D63FA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81378">
        <w:rPr>
          <w:rFonts w:ascii="Times New Roman" w:hAnsi="Times New Roman" w:cs="Times New Roman"/>
          <w:b/>
          <w:sz w:val="28"/>
          <w:szCs w:val="28"/>
        </w:rPr>
        <w:t>Засвоєння нових знань, формування вмінь</w:t>
      </w:r>
    </w:p>
    <w:p w:rsidR="00244464" w:rsidRDefault="00244464" w:rsidP="00023D06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023D06">
        <w:rPr>
          <w:rFonts w:ascii="Times New Roman" w:hAnsi="Times New Roman" w:cs="Times New Roman"/>
          <w:b/>
          <w:i/>
          <w:sz w:val="28"/>
          <w:szCs w:val="28"/>
        </w:rPr>
        <w:t>Практичне завдання.</w:t>
      </w:r>
    </w:p>
    <w:p w:rsidR="00244464" w:rsidRPr="00023D06" w:rsidRDefault="00244464" w:rsidP="00244464">
      <w:pPr>
        <w:spacing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023D06">
        <w:rPr>
          <w:rFonts w:ascii="Times New Roman" w:hAnsi="Times New Roman" w:cs="Times New Roman"/>
          <w:b/>
          <w:i/>
          <w:sz w:val="28"/>
          <w:szCs w:val="28"/>
        </w:rPr>
        <w:t>Робота за комп’ютером</w:t>
      </w:r>
    </w:p>
    <w:p w:rsidR="00244464" w:rsidRPr="00D63FA9" w:rsidRDefault="00244464" w:rsidP="00244464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63FA9">
        <w:rPr>
          <w:rFonts w:ascii="Times New Roman" w:hAnsi="Times New Roman" w:cs="Times New Roman"/>
          <w:i/>
          <w:sz w:val="28"/>
          <w:szCs w:val="28"/>
        </w:rPr>
        <w:t>Інструктаж учителя.</w:t>
      </w:r>
    </w:p>
    <w:p w:rsidR="00244464" w:rsidRDefault="00244464" w:rsidP="00244464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63FA9">
        <w:rPr>
          <w:rFonts w:ascii="Times New Roman" w:hAnsi="Times New Roman" w:cs="Times New Roman"/>
          <w:i/>
          <w:sz w:val="28"/>
          <w:szCs w:val="28"/>
        </w:rPr>
        <w:t>Практична робота за комп’ютерами.</w:t>
      </w:r>
    </w:p>
    <w:p w:rsidR="00181201" w:rsidRPr="00D63FA9" w:rsidRDefault="00181201" w:rsidP="00244464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0B91B696" wp14:editId="2A0E381F">
            <wp:extent cx="2423487" cy="18192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0427" t="15941" r="15923" b="12455"/>
                    <a:stretch/>
                  </pic:blipFill>
                  <pic:spPr bwMode="auto">
                    <a:xfrm>
                      <a:off x="0" y="0"/>
                      <a:ext cx="2429283" cy="1823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noProof/>
          <w:lang w:eastAsia="uk-UA"/>
        </w:rPr>
        <w:drawing>
          <wp:inline distT="0" distB="0" distL="0" distR="0" wp14:anchorId="6AC885C7" wp14:editId="1522E945">
            <wp:extent cx="2447925" cy="1807596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0720" t="16203" r="15336" b="12979"/>
                    <a:stretch/>
                  </pic:blipFill>
                  <pic:spPr bwMode="auto">
                    <a:xfrm>
                      <a:off x="0" y="0"/>
                      <a:ext cx="2455050" cy="1812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</w:p>
    <w:p w:rsidR="00244464" w:rsidRDefault="00244464" w:rsidP="00244464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63FA9">
        <w:rPr>
          <w:rFonts w:ascii="Times New Roman" w:hAnsi="Times New Roman" w:cs="Times New Roman"/>
          <w:i/>
          <w:sz w:val="28"/>
          <w:szCs w:val="28"/>
        </w:rPr>
        <w:t>Вправи для очей.</w:t>
      </w:r>
    </w:p>
    <w:p w:rsidR="009B1C54" w:rsidRPr="00D63FA9" w:rsidRDefault="009B1C54" w:rsidP="009B1C54">
      <w:pPr>
        <w:pStyle w:val="a3"/>
        <w:spacing w:line="240" w:lineRule="auto"/>
        <w:ind w:left="1069"/>
        <w:rPr>
          <w:rFonts w:ascii="Times New Roman" w:hAnsi="Times New Roman" w:cs="Times New Roman"/>
          <w:i/>
          <w:sz w:val="28"/>
          <w:szCs w:val="28"/>
        </w:rPr>
      </w:pPr>
      <w:hyperlink r:id="rId24" w:history="1">
        <w:r w:rsidRPr="009B1C54">
          <w:rPr>
            <w:rStyle w:val="ab"/>
            <w:rFonts w:ascii="Times New Roman" w:hAnsi="Times New Roman" w:cs="Times New Roman"/>
            <w:i/>
            <w:sz w:val="28"/>
            <w:szCs w:val="28"/>
          </w:rPr>
          <w:t>https://www.youtube.com/watch?v=u</w:t>
        </w:r>
        <w:r w:rsidRPr="009B1C54">
          <w:rPr>
            <w:rStyle w:val="ab"/>
            <w:rFonts w:ascii="Times New Roman" w:hAnsi="Times New Roman" w:cs="Times New Roman"/>
            <w:i/>
            <w:sz w:val="28"/>
            <w:szCs w:val="28"/>
          </w:rPr>
          <w:t>4</w:t>
        </w:r>
        <w:r w:rsidRPr="009B1C54">
          <w:rPr>
            <w:rStyle w:val="ab"/>
            <w:rFonts w:ascii="Times New Roman" w:hAnsi="Times New Roman" w:cs="Times New Roman"/>
            <w:i/>
            <w:sz w:val="28"/>
            <w:szCs w:val="28"/>
          </w:rPr>
          <w:t>wWOo_t7Zo</w:t>
        </w:r>
      </w:hyperlink>
    </w:p>
    <w:p w:rsidR="00181201" w:rsidRDefault="00181201" w:rsidP="00555C05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55C05" w:rsidRDefault="00997AF7" w:rsidP="00555C05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</w:t>
      </w:r>
      <w:r w:rsidR="00023D06">
        <w:rPr>
          <w:rFonts w:ascii="Times New Roman" w:hAnsi="Times New Roman" w:cs="Times New Roman"/>
          <w:b/>
          <w:sz w:val="28"/>
          <w:szCs w:val="28"/>
        </w:rPr>
        <w:t>І</w:t>
      </w:r>
      <w:r w:rsidR="00555C05" w:rsidRPr="00D63FA9">
        <w:rPr>
          <w:rFonts w:ascii="Times New Roman" w:hAnsi="Times New Roman" w:cs="Times New Roman"/>
          <w:b/>
          <w:sz w:val="28"/>
          <w:szCs w:val="28"/>
        </w:rPr>
        <w:t>. Підсумки уроку</w:t>
      </w:r>
    </w:p>
    <w:p w:rsidR="00AD6EA3" w:rsidRPr="00AD6EA3" w:rsidRDefault="006B104C" w:rsidP="006B104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B104C">
        <w:rPr>
          <w:rFonts w:ascii="Times New Roman" w:hAnsi="Times New Roman" w:cs="Times New Roman"/>
          <w:sz w:val="28"/>
          <w:szCs w:val="28"/>
        </w:rPr>
        <w:t>За необхідності обговорюють</w:t>
      </w:r>
      <w:r>
        <w:rPr>
          <w:rFonts w:ascii="Times New Roman" w:hAnsi="Times New Roman" w:cs="Times New Roman"/>
          <w:sz w:val="28"/>
          <w:szCs w:val="28"/>
        </w:rPr>
        <w:t>ся проблеми та помилки, що вини</w:t>
      </w:r>
      <w:r w:rsidRPr="006B104C">
        <w:rPr>
          <w:rFonts w:ascii="Times New Roman" w:hAnsi="Times New Roman" w:cs="Times New Roman"/>
          <w:sz w:val="28"/>
          <w:szCs w:val="28"/>
        </w:rPr>
        <w:t>кали під час роботи.</w:t>
      </w:r>
    </w:p>
    <w:p w:rsidR="00023D06" w:rsidRPr="00D63FA9" w:rsidRDefault="00997AF7" w:rsidP="00F33FC2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</w:t>
      </w:r>
      <w:r w:rsidR="00023D06">
        <w:rPr>
          <w:rFonts w:ascii="Times New Roman" w:hAnsi="Times New Roman" w:cs="Times New Roman"/>
          <w:b/>
          <w:sz w:val="28"/>
          <w:szCs w:val="28"/>
        </w:rPr>
        <w:t>ІI</w:t>
      </w:r>
      <w:r w:rsidR="00023D06" w:rsidRPr="00D63FA9">
        <w:rPr>
          <w:rFonts w:ascii="Times New Roman" w:hAnsi="Times New Roman" w:cs="Times New Roman"/>
          <w:b/>
          <w:sz w:val="28"/>
          <w:szCs w:val="28"/>
        </w:rPr>
        <w:t>. Домашнє завдання</w:t>
      </w:r>
    </w:p>
    <w:p w:rsidR="00555C05" w:rsidRPr="00023D06" w:rsidRDefault="00023D06" w:rsidP="00023D06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63FA9">
        <w:rPr>
          <w:rFonts w:ascii="Times New Roman" w:hAnsi="Times New Roman" w:cs="Times New Roman"/>
          <w:sz w:val="28"/>
          <w:szCs w:val="28"/>
        </w:rPr>
        <w:t>Підручник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1201">
        <w:rPr>
          <w:rFonts w:ascii="Times New Roman" w:hAnsi="Times New Roman" w:cs="Times New Roman"/>
          <w:sz w:val="28"/>
          <w:szCs w:val="28"/>
        </w:rPr>
        <w:t>п.6.4</w:t>
      </w:r>
      <w:r w:rsidR="00757EF9">
        <w:rPr>
          <w:rFonts w:ascii="Times New Roman" w:hAnsi="Times New Roman" w:cs="Times New Roman"/>
          <w:sz w:val="28"/>
          <w:szCs w:val="28"/>
        </w:rPr>
        <w:t xml:space="preserve"> ст.</w:t>
      </w:r>
      <w:r w:rsidR="0010759D">
        <w:rPr>
          <w:rFonts w:ascii="Times New Roman" w:hAnsi="Times New Roman" w:cs="Times New Roman"/>
          <w:sz w:val="28"/>
          <w:szCs w:val="28"/>
        </w:rPr>
        <w:t xml:space="preserve"> </w:t>
      </w:r>
      <w:r w:rsidR="00181201">
        <w:rPr>
          <w:rFonts w:ascii="Times New Roman" w:hAnsi="Times New Roman" w:cs="Times New Roman"/>
          <w:sz w:val="28"/>
          <w:szCs w:val="28"/>
        </w:rPr>
        <w:t>167-175</w:t>
      </w:r>
    </w:p>
    <w:p w:rsidR="00997AF7" w:rsidRDefault="00997AF7" w:rsidP="00997AF7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64D30">
        <w:rPr>
          <w:rFonts w:ascii="Times New Roman" w:hAnsi="Times New Roman" w:cs="Times New Roman"/>
          <w:b/>
          <w:sz w:val="28"/>
          <w:szCs w:val="28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ІІІ.</w:t>
      </w:r>
      <w:r w:rsidR="009077D9" w:rsidRPr="00D63FA9">
        <w:rPr>
          <w:rFonts w:ascii="Times New Roman" w:hAnsi="Times New Roman" w:cs="Times New Roman"/>
          <w:b/>
          <w:sz w:val="28"/>
          <w:szCs w:val="28"/>
        </w:rPr>
        <w:t xml:space="preserve"> О</w:t>
      </w:r>
      <w:r w:rsidR="00555C05" w:rsidRPr="00D63FA9">
        <w:rPr>
          <w:rFonts w:ascii="Times New Roman" w:hAnsi="Times New Roman" w:cs="Times New Roman"/>
          <w:b/>
          <w:sz w:val="28"/>
          <w:szCs w:val="28"/>
        </w:rPr>
        <w:t>цінювання роботи учнів</w:t>
      </w:r>
    </w:p>
    <w:p w:rsidR="00997AF7" w:rsidRDefault="00997AF7">
      <w:pPr>
        <w:rPr>
          <w:rFonts w:ascii="Times New Roman" w:hAnsi="Times New Roman" w:cs="Times New Roman"/>
          <w:b/>
          <w:sz w:val="28"/>
          <w:szCs w:val="28"/>
        </w:rPr>
      </w:pPr>
    </w:p>
    <w:p w:rsidR="00D55BDE" w:rsidRPr="00D63FA9" w:rsidRDefault="00D55BDE" w:rsidP="00997AF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D55BDE" w:rsidRPr="00D63FA9" w:rsidSect="00E17256">
      <w:type w:val="continuous"/>
      <w:pgSz w:w="11906" w:h="16838"/>
      <w:pgMar w:top="1135" w:right="567" w:bottom="426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29C2" w:rsidRDefault="005429C2" w:rsidP="009E6ED4">
      <w:pPr>
        <w:spacing w:after="0" w:line="240" w:lineRule="auto"/>
      </w:pPr>
      <w:r>
        <w:separator/>
      </w:r>
    </w:p>
  </w:endnote>
  <w:endnote w:type="continuationSeparator" w:id="0">
    <w:p w:rsidR="005429C2" w:rsidRDefault="005429C2" w:rsidP="009E6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29C2" w:rsidRDefault="005429C2" w:rsidP="009E6ED4">
      <w:pPr>
        <w:spacing w:after="0" w:line="240" w:lineRule="auto"/>
      </w:pPr>
      <w:r>
        <w:separator/>
      </w:r>
    </w:p>
  </w:footnote>
  <w:footnote w:type="continuationSeparator" w:id="0">
    <w:p w:rsidR="005429C2" w:rsidRDefault="005429C2" w:rsidP="009E6E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65656"/>
    <w:multiLevelType w:val="hybridMultilevel"/>
    <w:tmpl w:val="BA5028C2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28D577C"/>
    <w:multiLevelType w:val="hybridMultilevel"/>
    <w:tmpl w:val="DD1E56C2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AE6329D"/>
    <w:multiLevelType w:val="hybridMultilevel"/>
    <w:tmpl w:val="FAE6F244"/>
    <w:lvl w:ilvl="0" w:tplc="CDFCC4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9EEF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FE2B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C2B7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D2DF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A4EB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F400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1806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10C9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6E852F1"/>
    <w:multiLevelType w:val="hybridMultilevel"/>
    <w:tmpl w:val="665070E0"/>
    <w:lvl w:ilvl="0" w:tplc="972C20B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EB3542A"/>
    <w:multiLevelType w:val="hybridMultilevel"/>
    <w:tmpl w:val="8F621F8C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FAF7754"/>
    <w:multiLevelType w:val="hybridMultilevel"/>
    <w:tmpl w:val="216C9AC0"/>
    <w:lvl w:ilvl="0" w:tplc="676027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F50AA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218CD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202A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EEBD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07444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2AAB4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288A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7896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E79682F"/>
    <w:multiLevelType w:val="hybridMultilevel"/>
    <w:tmpl w:val="356CF79A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0247984"/>
    <w:multiLevelType w:val="hybridMultilevel"/>
    <w:tmpl w:val="5886906A"/>
    <w:lvl w:ilvl="0" w:tplc="144C1538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45B743A0"/>
    <w:multiLevelType w:val="hybridMultilevel"/>
    <w:tmpl w:val="2BCA451A"/>
    <w:lvl w:ilvl="0" w:tplc="5E58D4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CD40C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5289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72BC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22802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B82B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F2E9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F9E96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B44A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46DC358B"/>
    <w:multiLevelType w:val="hybridMultilevel"/>
    <w:tmpl w:val="84DE9DC8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BDD1C67"/>
    <w:multiLevelType w:val="hybridMultilevel"/>
    <w:tmpl w:val="A52C3A72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4003D6D"/>
    <w:multiLevelType w:val="hybridMultilevel"/>
    <w:tmpl w:val="93246B10"/>
    <w:lvl w:ilvl="0" w:tplc="AA5046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D869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5EEC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B60A7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B44C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84FE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CD228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1C073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39A75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55893434"/>
    <w:multiLevelType w:val="hybridMultilevel"/>
    <w:tmpl w:val="F6801654"/>
    <w:lvl w:ilvl="0" w:tplc="F03CF5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C2B1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FC7D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3084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7E59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7907E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2A0F2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568D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E049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566D5E84"/>
    <w:multiLevelType w:val="hybridMultilevel"/>
    <w:tmpl w:val="8A987024"/>
    <w:lvl w:ilvl="0" w:tplc="A5DA3D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3A2A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6CD6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1847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03851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808B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25E72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7EA2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20EFC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A98334A"/>
    <w:multiLevelType w:val="hybridMultilevel"/>
    <w:tmpl w:val="98A6A3AE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7A9039D"/>
    <w:multiLevelType w:val="hybridMultilevel"/>
    <w:tmpl w:val="91ACDC32"/>
    <w:lvl w:ilvl="0" w:tplc="01067E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81E30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A6F3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8406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E8A9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A663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D032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EA820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300A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67BF4AA0"/>
    <w:multiLevelType w:val="hybridMultilevel"/>
    <w:tmpl w:val="260C0ABA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6C320F94"/>
    <w:multiLevelType w:val="hybridMultilevel"/>
    <w:tmpl w:val="F91C4CCC"/>
    <w:lvl w:ilvl="0" w:tplc="98BE582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71A10EB5"/>
    <w:multiLevelType w:val="hybridMultilevel"/>
    <w:tmpl w:val="01EE5A68"/>
    <w:lvl w:ilvl="0" w:tplc="97E229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7AF02201"/>
    <w:multiLevelType w:val="hybridMultilevel"/>
    <w:tmpl w:val="3C48E0B4"/>
    <w:lvl w:ilvl="0" w:tplc="F8E2A40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6"/>
  </w:num>
  <w:num w:numId="4">
    <w:abstractNumId w:val="3"/>
  </w:num>
  <w:num w:numId="5">
    <w:abstractNumId w:val="19"/>
  </w:num>
  <w:num w:numId="6">
    <w:abstractNumId w:val="0"/>
  </w:num>
  <w:num w:numId="7">
    <w:abstractNumId w:val="18"/>
  </w:num>
  <w:num w:numId="8">
    <w:abstractNumId w:val="1"/>
  </w:num>
  <w:num w:numId="9">
    <w:abstractNumId w:val="9"/>
  </w:num>
  <w:num w:numId="10">
    <w:abstractNumId w:val="12"/>
  </w:num>
  <w:num w:numId="11">
    <w:abstractNumId w:val="13"/>
  </w:num>
  <w:num w:numId="12">
    <w:abstractNumId w:val="5"/>
  </w:num>
  <w:num w:numId="13">
    <w:abstractNumId w:val="15"/>
  </w:num>
  <w:num w:numId="14">
    <w:abstractNumId w:val="11"/>
  </w:num>
  <w:num w:numId="15">
    <w:abstractNumId w:val="8"/>
  </w:num>
  <w:num w:numId="16">
    <w:abstractNumId w:val="16"/>
  </w:num>
  <w:num w:numId="17">
    <w:abstractNumId w:val="17"/>
  </w:num>
  <w:num w:numId="18">
    <w:abstractNumId w:val="7"/>
  </w:num>
  <w:num w:numId="19">
    <w:abstractNumId w:val="2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3F5"/>
    <w:rsid w:val="00015D57"/>
    <w:rsid w:val="00016294"/>
    <w:rsid w:val="00020896"/>
    <w:rsid w:val="00023D06"/>
    <w:rsid w:val="0002669D"/>
    <w:rsid w:val="00046E94"/>
    <w:rsid w:val="00055D39"/>
    <w:rsid w:val="00060788"/>
    <w:rsid w:val="000852F5"/>
    <w:rsid w:val="000908D3"/>
    <w:rsid w:val="000B0801"/>
    <w:rsid w:val="000B2515"/>
    <w:rsid w:val="000C226C"/>
    <w:rsid w:val="000C7487"/>
    <w:rsid w:val="000E0181"/>
    <w:rsid w:val="000F0FC7"/>
    <w:rsid w:val="00102E8B"/>
    <w:rsid w:val="00103F80"/>
    <w:rsid w:val="00106A61"/>
    <w:rsid w:val="0010759D"/>
    <w:rsid w:val="001332E9"/>
    <w:rsid w:val="00150BBF"/>
    <w:rsid w:val="00163195"/>
    <w:rsid w:val="001645AC"/>
    <w:rsid w:val="00177D95"/>
    <w:rsid w:val="00177D9C"/>
    <w:rsid w:val="00181201"/>
    <w:rsid w:val="00182DF3"/>
    <w:rsid w:val="001B18F3"/>
    <w:rsid w:val="001B274B"/>
    <w:rsid w:val="001C38E6"/>
    <w:rsid w:val="001D27A8"/>
    <w:rsid w:val="001D64CB"/>
    <w:rsid w:val="001E19F2"/>
    <w:rsid w:val="001F42E4"/>
    <w:rsid w:val="002311DE"/>
    <w:rsid w:val="00244464"/>
    <w:rsid w:val="002561FC"/>
    <w:rsid w:val="00264DCA"/>
    <w:rsid w:val="00266D75"/>
    <w:rsid w:val="0028510C"/>
    <w:rsid w:val="002A64CB"/>
    <w:rsid w:val="002B0390"/>
    <w:rsid w:val="002D4E11"/>
    <w:rsid w:val="002F6074"/>
    <w:rsid w:val="002F7A7A"/>
    <w:rsid w:val="00323332"/>
    <w:rsid w:val="00343769"/>
    <w:rsid w:val="0035127C"/>
    <w:rsid w:val="003528FF"/>
    <w:rsid w:val="0037587D"/>
    <w:rsid w:val="003855C5"/>
    <w:rsid w:val="003928AD"/>
    <w:rsid w:val="00395299"/>
    <w:rsid w:val="003A7077"/>
    <w:rsid w:val="003C1986"/>
    <w:rsid w:val="003E314E"/>
    <w:rsid w:val="003F276C"/>
    <w:rsid w:val="003F7B2E"/>
    <w:rsid w:val="00403502"/>
    <w:rsid w:val="00405DCE"/>
    <w:rsid w:val="00432141"/>
    <w:rsid w:val="00441FE0"/>
    <w:rsid w:val="0046205F"/>
    <w:rsid w:val="0049740A"/>
    <w:rsid w:val="004A0A60"/>
    <w:rsid w:val="004D49F2"/>
    <w:rsid w:val="004F7755"/>
    <w:rsid w:val="00500832"/>
    <w:rsid w:val="00511885"/>
    <w:rsid w:val="005128E8"/>
    <w:rsid w:val="0051669B"/>
    <w:rsid w:val="00523EB5"/>
    <w:rsid w:val="00525BB7"/>
    <w:rsid w:val="00526875"/>
    <w:rsid w:val="00537385"/>
    <w:rsid w:val="00537CA0"/>
    <w:rsid w:val="00541126"/>
    <w:rsid w:val="005429C2"/>
    <w:rsid w:val="00550882"/>
    <w:rsid w:val="00554D64"/>
    <w:rsid w:val="00554F40"/>
    <w:rsid w:val="00555C05"/>
    <w:rsid w:val="00561A21"/>
    <w:rsid w:val="0056698D"/>
    <w:rsid w:val="00576215"/>
    <w:rsid w:val="00590DE6"/>
    <w:rsid w:val="005A52C9"/>
    <w:rsid w:val="005C069C"/>
    <w:rsid w:val="00605A44"/>
    <w:rsid w:val="00624FE0"/>
    <w:rsid w:val="00635A78"/>
    <w:rsid w:val="00655F7E"/>
    <w:rsid w:val="006673C7"/>
    <w:rsid w:val="00667C84"/>
    <w:rsid w:val="006723F5"/>
    <w:rsid w:val="00672548"/>
    <w:rsid w:val="006A683A"/>
    <w:rsid w:val="006A76A8"/>
    <w:rsid w:val="006B104C"/>
    <w:rsid w:val="006B3AFD"/>
    <w:rsid w:val="006B4483"/>
    <w:rsid w:val="006C0895"/>
    <w:rsid w:val="006D7998"/>
    <w:rsid w:val="006D7F21"/>
    <w:rsid w:val="006E7747"/>
    <w:rsid w:val="006F4375"/>
    <w:rsid w:val="00700CEE"/>
    <w:rsid w:val="00702676"/>
    <w:rsid w:val="007030ED"/>
    <w:rsid w:val="007224DD"/>
    <w:rsid w:val="00745470"/>
    <w:rsid w:val="007473B0"/>
    <w:rsid w:val="00757EF9"/>
    <w:rsid w:val="007908C7"/>
    <w:rsid w:val="00792C7F"/>
    <w:rsid w:val="007A1AA0"/>
    <w:rsid w:val="007A5602"/>
    <w:rsid w:val="007B16D2"/>
    <w:rsid w:val="007B3D38"/>
    <w:rsid w:val="007B585B"/>
    <w:rsid w:val="007D713E"/>
    <w:rsid w:val="007F1883"/>
    <w:rsid w:val="008068EE"/>
    <w:rsid w:val="008117AF"/>
    <w:rsid w:val="00813653"/>
    <w:rsid w:val="00817A31"/>
    <w:rsid w:val="008266AA"/>
    <w:rsid w:val="00837A06"/>
    <w:rsid w:val="00854D8B"/>
    <w:rsid w:val="00890BF4"/>
    <w:rsid w:val="008A671D"/>
    <w:rsid w:val="008A799B"/>
    <w:rsid w:val="008A7ABA"/>
    <w:rsid w:val="008B3D95"/>
    <w:rsid w:val="009077D9"/>
    <w:rsid w:val="00911113"/>
    <w:rsid w:val="00913C14"/>
    <w:rsid w:val="00921140"/>
    <w:rsid w:val="00926A3C"/>
    <w:rsid w:val="00940021"/>
    <w:rsid w:val="00942F15"/>
    <w:rsid w:val="0095770F"/>
    <w:rsid w:val="009612C6"/>
    <w:rsid w:val="009644EA"/>
    <w:rsid w:val="00964D30"/>
    <w:rsid w:val="00966E06"/>
    <w:rsid w:val="00970C7B"/>
    <w:rsid w:val="009728F6"/>
    <w:rsid w:val="00975493"/>
    <w:rsid w:val="00997AF7"/>
    <w:rsid w:val="009A282F"/>
    <w:rsid w:val="009A385F"/>
    <w:rsid w:val="009A747B"/>
    <w:rsid w:val="009B1C54"/>
    <w:rsid w:val="009C1F68"/>
    <w:rsid w:val="009C77B9"/>
    <w:rsid w:val="009D6DBC"/>
    <w:rsid w:val="009E6ED4"/>
    <w:rsid w:val="009E730C"/>
    <w:rsid w:val="00A06410"/>
    <w:rsid w:val="00A10160"/>
    <w:rsid w:val="00A3257F"/>
    <w:rsid w:val="00A32B14"/>
    <w:rsid w:val="00A40B08"/>
    <w:rsid w:val="00A6129A"/>
    <w:rsid w:val="00A73F23"/>
    <w:rsid w:val="00A75B69"/>
    <w:rsid w:val="00AB09D0"/>
    <w:rsid w:val="00AB1E91"/>
    <w:rsid w:val="00AC2F9B"/>
    <w:rsid w:val="00AD6EA3"/>
    <w:rsid w:val="00AF10E6"/>
    <w:rsid w:val="00AF20B9"/>
    <w:rsid w:val="00AF637A"/>
    <w:rsid w:val="00B01CCD"/>
    <w:rsid w:val="00B0269D"/>
    <w:rsid w:val="00B075FA"/>
    <w:rsid w:val="00B2103C"/>
    <w:rsid w:val="00B23127"/>
    <w:rsid w:val="00B46E61"/>
    <w:rsid w:val="00B9008B"/>
    <w:rsid w:val="00B911D4"/>
    <w:rsid w:val="00BB240C"/>
    <w:rsid w:val="00BD002E"/>
    <w:rsid w:val="00BF45F2"/>
    <w:rsid w:val="00BF5176"/>
    <w:rsid w:val="00C2521F"/>
    <w:rsid w:val="00C269C7"/>
    <w:rsid w:val="00C530F0"/>
    <w:rsid w:val="00C60DE3"/>
    <w:rsid w:val="00C63794"/>
    <w:rsid w:val="00C65271"/>
    <w:rsid w:val="00C7427C"/>
    <w:rsid w:val="00C84C19"/>
    <w:rsid w:val="00C863C7"/>
    <w:rsid w:val="00CA067F"/>
    <w:rsid w:val="00CD085F"/>
    <w:rsid w:val="00CD5591"/>
    <w:rsid w:val="00D34855"/>
    <w:rsid w:val="00D34CFE"/>
    <w:rsid w:val="00D50FDF"/>
    <w:rsid w:val="00D52821"/>
    <w:rsid w:val="00D55BDE"/>
    <w:rsid w:val="00D63FA9"/>
    <w:rsid w:val="00D73AED"/>
    <w:rsid w:val="00D83502"/>
    <w:rsid w:val="00D917EC"/>
    <w:rsid w:val="00D9552E"/>
    <w:rsid w:val="00D957DD"/>
    <w:rsid w:val="00DB0C99"/>
    <w:rsid w:val="00DB2426"/>
    <w:rsid w:val="00DB3AB8"/>
    <w:rsid w:val="00DB48EC"/>
    <w:rsid w:val="00DD0CC6"/>
    <w:rsid w:val="00DD2E44"/>
    <w:rsid w:val="00DD6830"/>
    <w:rsid w:val="00DF6100"/>
    <w:rsid w:val="00DF78E0"/>
    <w:rsid w:val="00E05A10"/>
    <w:rsid w:val="00E07305"/>
    <w:rsid w:val="00E17256"/>
    <w:rsid w:val="00E33496"/>
    <w:rsid w:val="00E353E4"/>
    <w:rsid w:val="00E364C7"/>
    <w:rsid w:val="00E72D5F"/>
    <w:rsid w:val="00E73D6A"/>
    <w:rsid w:val="00E811F1"/>
    <w:rsid w:val="00E85EF7"/>
    <w:rsid w:val="00E87975"/>
    <w:rsid w:val="00E922FC"/>
    <w:rsid w:val="00E95470"/>
    <w:rsid w:val="00E95DDF"/>
    <w:rsid w:val="00EB25BF"/>
    <w:rsid w:val="00EE6D8B"/>
    <w:rsid w:val="00EF4483"/>
    <w:rsid w:val="00EF5661"/>
    <w:rsid w:val="00F040C3"/>
    <w:rsid w:val="00F112F4"/>
    <w:rsid w:val="00F14BDF"/>
    <w:rsid w:val="00F227F8"/>
    <w:rsid w:val="00F33FC2"/>
    <w:rsid w:val="00F3613E"/>
    <w:rsid w:val="00F415C9"/>
    <w:rsid w:val="00F85907"/>
    <w:rsid w:val="00FA7DD7"/>
    <w:rsid w:val="00FB5AAD"/>
    <w:rsid w:val="00FD405B"/>
    <w:rsid w:val="00FF61B3"/>
    <w:rsid w:val="00FF6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9A7B6B"/>
  <w15:docId w15:val="{141184E7-CAFA-477B-8490-D59F7EE09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585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E6ED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9E6ED4"/>
  </w:style>
  <w:style w:type="paragraph" w:styleId="a6">
    <w:name w:val="footer"/>
    <w:basedOn w:val="a"/>
    <w:link w:val="a7"/>
    <w:uiPriority w:val="99"/>
    <w:unhideWhenUsed/>
    <w:rsid w:val="009E6ED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9E6ED4"/>
  </w:style>
  <w:style w:type="table" w:styleId="a8">
    <w:name w:val="Table Grid"/>
    <w:basedOn w:val="a1"/>
    <w:uiPriority w:val="39"/>
    <w:rsid w:val="00EE6D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972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у виносці Знак"/>
    <w:basedOn w:val="a0"/>
    <w:link w:val="a9"/>
    <w:uiPriority w:val="99"/>
    <w:semiHidden/>
    <w:rsid w:val="009728F6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7B3D38"/>
    <w:rPr>
      <w:color w:val="0563C1" w:themeColor="hyperlink"/>
      <w:u w:val="single"/>
    </w:rPr>
  </w:style>
  <w:style w:type="character" w:styleId="ac">
    <w:name w:val="Placeholder Text"/>
    <w:basedOn w:val="a0"/>
    <w:uiPriority w:val="99"/>
    <w:semiHidden/>
    <w:rsid w:val="006673C7"/>
    <w:rPr>
      <w:color w:val="808080"/>
    </w:rPr>
  </w:style>
  <w:style w:type="character" w:styleId="ad">
    <w:name w:val="FollowedHyperlink"/>
    <w:basedOn w:val="a0"/>
    <w:uiPriority w:val="99"/>
    <w:semiHidden/>
    <w:unhideWhenUsed/>
    <w:rsid w:val="00DD2E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7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58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047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361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60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204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919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0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851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76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8835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3202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3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0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diagramLayout" Target="diagrams/layout1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microsoft.com/office/2007/relationships/diagramDrawing" Target="diagrams/drawing1.xml"/><Relationship Id="rId7" Type="http://schemas.openxmlformats.org/officeDocument/2006/relationships/hyperlink" Target="https://learningapps.org/view2094579" TargetMode="External"/><Relationship Id="rId12" Type="http://schemas.openxmlformats.org/officeDocument/2006/relationships/image" Target="media/image5.png"/><Relationship Id="rId17" Type="http://schemas.openxmlformats.org/officeDocument/2006/relationships/diagramData" Target="diagrams/data1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diagramColors" Target="diagrams/colors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u4wWOo_t7Zo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10" Type="http://schemas.openxmlformats.org/officeDocument/2006/relationships/image" Target="media/image3.png"/><Relationship Id="rId19" Type="http://schemas.openxmlformats.org/officeDocument/2006/relationships/diagramQuickStyle" Target="diagrams/quickStyl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73CA893-8A0C-42B0-87AE-5C8C447E9FF5}" type="doc">
      <dgm:prSet loTypeId="urn:microsoft.com/office/officeart/2008/layout/VerticalCircleList" loCatId="list" qsTypeId="urn:microsoft.com/office/officeart/2005/8/quickstyle/simple5" qsCatId="simple" csTypeId="urn:microsoft.com/office/officeart/2005/8/colors/accent0_2" csCatId="mainScheme" phldr="1"/>
      <dgm:spPr/>
      <dgm:t>
        <a:bodyPr/>
        <a:lstStyle/>
        <a:p>
          <a:endParaRPr lang="uk-UA"/>
        </a:p>
      </dgm:t>
    </dgm:pt>
    <dgm:pt modelId="{23C88F67-26DD-44A2-8A6A-5079CFE312E6}">
      <dgm:prSet phldrT="[Текст]" custT="1"/>
      <dgm:spPr/>
      <dgm:t>
        <a:bodyPr/>
        <a:lstStyle/>
        <a:p>
          <a:r>
            <a:rPr lang="uk-UA" sz="1400" b="1" i="1" noProof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заголовки</a:t>
          </a:r>
          <a:r>
            <a:rPr lang="uk-UA" sz="1400" i="1" noProof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: назва діаграми, горизонтальної осі, вертикальної осі. Основний заголовок може, наприклад, відображати назву таблиці чи пояснювати дані діаграми; заголовки осей відповідають назвам стовпців і рядків виділеного діапазону даних;</a:t>
          </a:r>
        </a:p>
      </dgm:t>
    </dgm:pt>
    <dgm:pt modelId="{D2738A26-7D05-46FA-9537-4CA8E73C7819}" type="parTrans" cxnId="{01049C4C-3FAB-4F53-A4E3-7F88146B485A}">
      <dgm:prSet/>
      <dgm:spPr/>
      <dgm:t>
        <a:bodyPr/>
        <a:lstStyle/>
        <a:p>
          <a:endParaRPr lang="uk-UA" sz="2000" i="1" noProof="0" dirty="0"/>
        </a:p>
      </dgm:t>
    </dgm:pt>
    <dgm:pt modelId="{8F8BA39E-BBA3-46A4-A145-3211CA3A1F4A}" type="sibTrans" cxnId="{01049C4C-3FAB-4F53-A4E3-7F88146B485A}">
      <dgm:prSet/>
      <dgm:spPr/>
      <dgm:t>
        <a:bodyPr/>
        <a:lstStyle/>
        <a:p>
          <a:endParaRPr lang="uk-UA" sz="1800" i="1" noProof="0" dirty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D12918-5D3F-4397-AFEB-5F997805EBC4}">
      <dgm:prSet phldrT="[Текст]" custT="1"/>
      <dgm:spPr/>
      <dgm:t>
        <a:bodyPr/>
        <a:lstStyle/>
        <a:p>
          <a:r>
            <a:rPr lang="uk-UA" sz="1400" b="1" i="1" noProof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осі</a:t>
          </a:r>
          <a:r>
            <a:rPr lang="uk-UA" sz="1400" i="1" noProof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: горизонтальна та вертикальна, уздовж яких будується діаграма;</a:t>
          </a:r>
        </a:p>
      </dgm:t>
    </dgm:pt>
    <dgm:pt modelId="{48503667-5E4F-4F1E-83BD-22F5F0D5B17A}" type="parTrans" cxnId="{8965D40B-78C7-4F7C-9B99-A271DF87A4CE}">
      <dgm:prSet/>
      <dgm:spPr/>
      <dgm:t>
        <a:bodyPr/>
        <a:lstStyle/>
        <a:p>
          <a:endParaRPr lang="uk-UA" sz="2000" i="1" noProof="0" dirty="0"/>
        </a:p>
      </dgm:t>
    </dgm:pt>
    <dgm:pt modelId="{625B080D-2133-4C17-9CE3-CCD8E7D4A350}" type="sibTrans" cxnId="{8965D40B-78C7-4F7C-9B99-A271DF87A4CE}">
      <dgm:prSet/>
      <dgm:spPr/>
      <dgm:t>
        <a:bodyPr/>
        <a:lstStyle/>
        <a:p>
          <a:endParaRPr lang="uk-UA" sz="2000" i="1" noProof="0" dirty="0"/>
        </a:p>
      </dgm:t>
    </dgm:pt>
    <dgm:pt modelId="{9CA37D57-C368-4FD7-81BB-35FB87348419}">
      <dgm:prSet phldrT="[Текст]" custT="1"/>
      <dgm:spPr/>
      <dgm:t>
        <a:bodyPr/>
        <a:lstStyle/>
        <a:p>
          <a:r>
            <a:rPr lang="uk-UA" sz="1400" b="1" i="1" noProof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маркер даних </a:t>
          </a:r>
          <a:r>
            <a:rPr lang="uk-UA" sz="1400" i="1" noProof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— це смуга, область, точка, сегмент або інший елемент на діаграмі, що відповідає одному значенню однієї клітинки аркуша; маркери даних одного кольору на діаграмі утворюють ряд даних;</a:t>
          </a:r>
        </a:p>
      </dgm:t>
    </dgm:pt>
    <dgm:pt modelId="{D8D04B5F-001A-407A-B46B-CCD53AB71618}" type="parTrans" cxnId="{4A569F29-DB09-41CB-8712-891D465D988F}">
      <dgm:prSet/>
      <dgm:spPr/>
      <dgm:t>
        <a:bodyPr/>
        <a:lstStyle/>
        <a:p>
          <a:endParaRPr lang="uk-UA" sz="2000" i="1" noProof="0" dirty="0"/>
        </a:p>
      </dgm:t>
    </dgm:pt>
    <dgm:pt modelId="{E95D7CB3-3826-4963-9003-D2842EF457F0}" type="sibTrans" cxnId="{4A569F29-DB09-41CB-8712-891D465D988F}">
      <dgm:prSet/>
      <dgm:spPr/>
      <dgm:t>
        <a:bodyPr/>
        <a:lstStyle/>
        <a:p>
          <a:endParaRPr lang="uk-UA" sz="2000" i="1" noProof="0" dirty="0"/>
        </a:p>
      </dgm:t>
    </dgm:pt>
    <dgm:pt modelId="{3708D66F-8959-4C9D-88B1-D0D69F53A03B}">
      <dgm:prSet phldrT="[Текст]" custT="1"/>
      <dgm:spPr/>
      <dgm:t>
        <a:bodyPr/>
        <a:lstStyle/>
        <a:p>
          <a:r>
            <a:rPr lang="uk-UA" sz="1400" b="1" i="1" noProof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легенда</a:t>
          </a:r>
          <a:r>
            <a:rPr lang="uk-UA" sz="1400" i="1" noProof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 — призначена для допомоги користувачеві при аналізі діаграми зрозуміти відповідність кольорів певним даним виділеного діапазону; у легенді відображаються імена рядів даних;</a:t>
          </a:r>
        </a:p>
      </dgm:t>
    </dgm:pt>
    <dgm:pt modelId="{C4B55A6C-B132-4E4D-85BD-B2947B388816}" type="parTrans" cxnId="{A4D50750-294E-4D2E-83C9-C3B770F5098E}">
      <dgm:prSet/>
      <dgm:spPr/>
      <dgm:t>
        <a:bodyPr/>
        <a:lstStyle/>
        <a:p>
          <a:endParaRPr lang="uk-UA" sz="2000" i="1" noProof="0" dirty="0"/>
        </a:p>
      </dgm:t>
    </dgm:pt>
    <dgm:pt modelId="{F78A454C-8348-4BA1-9834-6FD8E9BAD01B}" type="sibTrans" cxnId="{A4D50750-294E-4D2E-83C9-C3B770F5098E}">
      <dgm:prSet/>
      <dgm:spPr/>
      <dgm:t>
        <a:bodyPr/>
        <a:lstStyle/>
        <a:p>
          <a:endParaRPr lang="uk-UA" sz="2000" i="1" noProof="0" dirty="0"/>
        </a:p>
      </dgm:t>
    </dgm:pt>
    <dgm:pt modelId="{B244F0FE-7376-4C10-9B3B-1D009FE2710E}">
      <dgm:prSet phldrT="[Текст]" custT="1"/>
      <dgm:spPr/>
      <dgm:t>
        <a:bodyPr/>
        <a:lstStyle/>
        <a:p>
          <a:r>
            <a:rPr lang="uk-UA" sz="1400" b="1" i="1" noProof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область діаграми </a:t>
          </a:r>
          <a:r>
            <a:rPr lang="uk-UA" sz="1400" i="1" noProof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— містить кілька об'єктів, основним із яких є </a:t>
          </a:r>
          <a:r>
            <a:rPr lang="uk-UA" sz="1400" b="1" i="1" noProof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область побудови діаграми</a:t>
          </a:r>
          <a:r>
            <a:rPr lang="uk-UA" sz="1400" i="1" noProof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.</a:t>
          </a:r>
        </a:p>
      </dgm:t>
    </dgm:pt>
    <dgm:pt modelId="{4E2DE1E0-4E59-4116-8E9D-07F927EAE35A}" type="parTrans" cxnId="{591F4F18-D4EB-48D8-A44F-D30D66AD81CB}">
      <dgm:prSet/>
      <dgm:spPr/>
      <dgm:t>
        <a:bodyPr/>
        <a:lstStyle/>
        <a:p>
          <a:endParaRPr lang="uk-UA" sz="2000" i="1" noProof="0" dirty="0"/>
        </a:p>
      </dgm:t>
    </dgm:pt>
    <dgm:pt modelId="{60B3E738-FA5F-46A0-BBDF-34C1940E3D62}" type="sibTrans" cxnId="{591F4F18-D4EB-48D8-A44F-D30D66AD81CB}">
      <dgm:prSet/>
      <dgm:spPr/>
      <dgm:t>
        <a:bodyPr/>
        <a:lstStyle/>
        <a:p>
          <a:endParaRPr lang="uk-UA" sz="2000" i="1" noProof="0" dirty="0"/>
        </a:p>
      </dgm:t>
    </dgm:pt>
    <dgm:pt modelId="{1F993BFB-3B2B-472E-B900-6C896DC67E3C}" type="pres">
      <dgm:prSet presAssocID="{473CA893-8A0C-42B0-87AE-5C8C447E9FF5}" presName="Name0" presStyleCnt="0">
        <dgm:presLayoutVars>
          <dgm:dir/>
        </dgm:presLayoutVars>
      </dgm:prSet>
      <dgm:spPr/>
      <dgm:t>
        <a:bodyPr/>
        <a:lstStyle/>
        <a:p>
          <a:endParaRPr lang="uk-UA"/>
        </a:p>
      </dgm:t>
    </dgm:pt>
    <dgm:pt modelId="{24804A77-F256-4CFC-A7D8-4256A9C7DD17}" type="pres">
      <dgm:prSet presAssocID="{23C88F67-26DD-44A2-8A6A-5079CFE312E6}" presName="noChildren" presStyleCnt="0"/>
      <dgm:spPr/>
    </dgm:pt>
    <dgm:pt modelId="{F49CBC2D-F2BF-49A4-835F-1426E4B9F8FD}" type="pres">
      <dgm:prSet presAssocID="{23C88F67-26DD-44A2-8A6A-5079CFE312E6}" presName="gap" presStyleCnt="0"/>
      <dgm:spPr/>
    </dgm:pt>
    <dgm:pt modelId="{2F967139-E16D-4374-82F3-85E59C2DD814}" type="pres">
      <dgm:prSet presAssocID="{23C88F67-26DD-44A2-8A6A-5079CFE312E6}" presName="medCircle2" presStyleLbl="vennNode1" presStyleIdx="0" presStyleCnt="5"/>
      <dgm:spPr/>
    </dgm:pt>
    <dgm:pt modelId="{49DD7581-A556-4C2D-BC76-63B1DE1D8421}" type="pres">
      <dgm:prSet presAssocID="{23C88F67-26DD-44A2-8A6A-5079CFE312E6}" presName="txLvlOnly1" presStyleLbl="revTx" presStyleIdx="0" presStyleCnt="5"/>
      <dgm:spPr/>
      <dgm:t>
        <a:bodyPr/>
        <a:lstStyle/>
        <a:p>
          <a:endParaRPr lang="uk-UA"/>
        </a:p>
      </dgm:t>
    </dgm:pt>
    <dgm:pt modelId="{902D2B4F-43A7-4498-AD7F-5E6E7C5B7943}" type="pres">
      <dgm:prSet presAssocID="{A0D12918-5D3F-4397-AFEB-5F997805EBC4}" presName="noChildren" presStyleCnt="0"/>
      <dgm:spPr/>
    </dgm:pt>
    <dgm:pt modelId="{F6DE4978-111A-48AC-A790-51503D466D25}" type="pres">
      <dgm:prSet presAssocID="{A0D12918-5D3F-4397-AFEB-5F997805EBC4}" presName="gap" presStyleCnt="0"/>
      <dgm:spPr/>
    </dgm:pt>
    <dgm:pt modelId="{8C647409-6C46-409A-95F1-D263AE9B4F3C}" type="pres">
      <dgm:prSet presAssocID="{A0D12918-5D3F-4397-AFEB-5F997805EBC4}" presName="medCircle2" presStyleLbl="vennNode1" presStyleIdx="1" presStyleCnt="5"/>
      <dgm:spPr/>
    </dgm:pt>
    <dgm:pt modelId="{98F44301-D4F7-43E5-8DBF-3E794E9D6A51}" type="pres">
      <dgm:prSet presAssocID="{A0D12918-5D3F-4397-AFEB-5F997805EBC4}" presName="txLvlOnly1" presStyleLbl="revTx" presStyleIdx="1" presStyleCnt="5"/>
      <dgm:spPr/>
      <dgm:t>
        <a:bodyPr/>
        <a:lstStyle/>
        <a:p>
          <a:endParaRPr lang="uk-UA"/>
        </a:p>
      </dgm:t>
    </dgm:pt>
    <dgm:pt modelId="{1B7ED49E-6E33-40B2-B1C7-A9BEED021143}" type="pres">
      <dgm:prSet presAssocID="{9CA37D57-C368-4FD7-81BB-35FB87348419}" presName="noChildren" presStyleCnt="0"/>
      <dgm:spPr/>
    </dgm:pt>
    <dgm:pt modelId="{D33FE145-4A5F-4857-A40E-4701E4778D4F}" type="pres">
      <dgm:prSet presAssocID="{9CA37D57-C368-4FD7-81BB-35FB87348419}" presName="gap" presStyleCnt="0"/>
      <dgm:spPr/>
    </dgm:pt>
    <dgm:pt modelId="{44EA90FA-E33C-4536-A131-1E32184730B0}" type="pres">
      <dgm:prSet presAssocID="{9CA37D57-C368-4FD7-81BB-35FB87348419}" presName="medCircle2" presStyleLbl="vennNode1" presStyleIdx="2" presStyleCnt="5"/>
      <dgm:spPr/>
    </dgm:pt>
    <dgm:pt modelId="{AD814B65-9873-4BAF-87A7-7A6280C11C85}" type="pres">
      <dgm:prSet presAssocID="{9CA37D57-C368-4FD7-81BB-35FB87348419}" presName="txLvlOnly1" presStyleLbl="revTx" presStyleIdx="2" presStyleCnt="5"/>
      <dgm:spPr/>
      <dgm:t>
        <a:bodyPr/>
        <a:lstStyle/>
        <a:p>
          <a:endParaRPr lang="uk-UA"/>
        </a:p>
      </dgm:t>
    </dgm:pt>
    <dgm:pt modelId="{BDE57DB2-750D-4539-89D3-8B5AF3A63C9F}" type="pres">
      <dgm:prSet presAssocID="{3708D66F-8959-4C9D-88B1-D0D69F53A03B}" presName="noChildren" presStyleCnt="0"/>
      <dgm:spPr/>
    </dgm:pt>
    <dgm:pt modelId="{BB9BC4F7-0076-4D99-9BE0-03D889473B22}" type="pres">
      <dgm:prSet presAssocID="{3708D66F-8959-4C9D-88B1-D0D69F53A03B}" presName="gap" presStyleCnt="0"/>
      <dgm:spPr/>
    </dgm:pt>
    <dgm:pt modelId="{6A2E6DFB-3690-49A5-9995-F50973611C22}" type="pres">
      <dgm:prSet presAssocID="{3708D66F-8959-4C9D-88B1-D0D69F53A03B}" presName="medCircle2" presStyleLbl="vennNode1" presStyleIdx="3" presStyleCnt="5"/>
      <dgm:spPr/>
    </dgm:pt>
    <dgm:pt modelId="{93FCF41E-77F6-4AD3-9000-42137AE5E2E6}" type="pres">
      <dgm:prSet presAssocID="{3708D66F-8959-4C9D-88B1-D0D69F53A03B}" presName="txLvlOnly1" presStyleLbl="revTx" presStyleIdx="3" presStyleCnt="5"/>
      <dgm:spPr/>
      <dgm:t>
        <a:bodyPr/>
        <a:lstStyle/>
        <a:p>
          <a:endParaRPr lang="uk-UA"/>
        </a:p>
      </dgm:t>
    </dgm:pt>
    <dgm:pt modelId="{30DF8934-0FD0-4FAC-95F9-2C3D6B19623C}" type="pres">
      <dgm:prSet presAssocID="{B244F0FE-7376-4C10-9B3B-1D009FE2710E}" presName="noChildren" presStyleCnt="0"/>
      <dgm:spPr/>
    </dgm:pt>
    <dgm:pt modelId="{5B7C2C4F-7E40-4093-B1DF-03365BFBAB00}" type="pres">
      <dgm:prSet presAssocID="{B244F0FE-7376-4C10-9B3B-1D009FE2710E}" presName="gap" presStyleCnt="0"/>
      <dgm:spPr/>
    </dgm:pt>
    <dgm:pt modelId="{762B68FC-D72E-4DE2-A63F-383EEF91E35F}" type="pres">
      <dgm:prSet presAssocID="{B244F0FE-7376-4C10-9B3B-1D009FE2710E}" presName="medCircle2" presStyleLbl="vennNode1" presStyleIdx="4" presStyleCnt="5"/>
      <dgm:spPr/>
    </dgm:pt>
    <dgm:pt modelId="{9E60244C-D0BF-428B-A48D-E6478FCBEE6E}" type="pres">
      <dgm:prSet presAssocID="{B244F0FE-7376-4C10-9B3B-1D009FE2710E}" presName="txLvlOnly1" presStyleLbl="revTx" presStyleIdx="4" presStyleCnt="5"/>
      <dgm:spPr/>
      <dgm:t>
        <a:bodyPr/>
        <a:lstStyle/>
        <a:p>
          <a:endParaRPr lang="uk-UA"/>
        </a:p>
      </dgm:t>
    </dgm:pt>
  </dgm:ptLst>
  <dgm:cxnLst>
    <dgm:cxn modelId="{CCDEB5A3-8BA8-471B-9BD3-40F869C608DD}" type="presOf" srcId="{23C88F67-26DD-44A2-8A6A-5079CFE312E6}" destId="{49DD7581-A556-4C2D-BC76-63B1DE1D8421}" srcOrd="0" destOrd="0" presId="urn:microsoft.com/office/officeart/2008/layout/VerticalCircleList"/>
    <dgm:cxn modelId="{591F4F18-D4EB-48D8-A44F-D30D66AD81CB}" srcId="{473CA893-8A0C-42B0-87AE-5C8C447E9FF5}" destId="{B244F0FE-7376-4C10-9B3B-1D009FE2710E}" srcOrd="4" destOrd="0" parTransId="{4E2DE1E0-4E59-4116-8E9D-07F927EAE35A}" sibTransId="{60B3E738-FA5F-46A0-BBDF-34C1940E3D62}"/>
    <dgm:cxn modelId="{8965D40B-78C7-4F7C-9B99-A271DF87A4CE}" srcId="{473CA893-8A0C-42B0-87AE-5C8C447E9FF5}" destId="{A0D12918-5D3F-4397-AFEB-5F997805EBC4}" srcOrd="1" destOrd="0" parTransId="{48503667-5E4F-4F1E-83BD-22F5F0D5B17A}" sibTransId="{625B080D-2133-4C17-9CE3-CCD8E7D4A350}"/>
    <dgm:cxn modelId="{9C8BE0D1-F119-49DC-9EFF-1259B845503D}" type="presOf" srcId="{A0D12918-5D3F-4397-AFEB-5F997805EBC4}" destId="{98F44301-D4F7-43E5-8DBF-3E794E9D6A51}" srcOrd="0" destOrd="0" presId="urn:microsoft.com/office/officeart/2008/layout/VerticalCircleList"/>
    <dgm:cxn modelId="{93F114E1-A54A-4FCE-929A-25B3A3463205}" type="presOf" srcId="{3708D66F-8959-4C9D-88B1-D0D69F53A03B}" destId="{93FCF41E-77F6-4AD3-9000-42137AE5E2E6}" srcOrd="0" destOrd="0" presId="urn:microsoft.com/office/officeart/2008/layout/VerticalCircleList"/>
    <dgm:cxn modelId="{E518661A-A5C5-4BF7-9A90-C0BEC9A9A5E3}" type="presOf" srcId="{9CA37D57-C368-4FD7-81BB-35FB87348419}" destId="{AD814B65-9873-4BAF-87A7-7A6280C11C85}" srcOrd="0" destOrd="0" presId="urn:microsoft.com/office/officeart/2008/layout/VerticalCircleList"/>
    <dgm:cxn modelId="{16D3E341-ABCD-415C-A39F-2D7C81963C35}" type="presOf" srcId="{473CA893-8A0C-42B0-87AE-5C8C447E9FF5}" destId="{1F993BFB-3B2B-472E-B900-6C896DC67E3C}" srcOrd="0" destOrd="0" presId="urn:microsoft.com/office/officeart/2008/layout/VerticalCircleList"/>
    <dgm:cxn modelId="{01049C4C-3FAB-4F53-A4E3-7F88146B485A}" srcId="{473CA893-8A0C-42B0-87AE-5C8C447E9FF5}" destId="{23C88F67-26DD-44A2-8A6A-5079CFE312E6}" srcOrd="0" destOrd="0" parTransId="{D2738A26-7D05-46FA-9537-4CA8E73C7819}" sibTransId="{8F8BA39E-BBA3-46A4-A145-3211CA3A1F4A}"/>
    <dgm:cxn modelId="{4A569F29-DB09-41CB-8712-891D465D988F}" srcId="{473CA893-8A0C-42B0-87AE-5C8C447E9FF5}" destId="{9CA37D57-C368-4FD7-81BB-35FB87348419}" srcOrd="2" destOrd="0" parTransId="{D8D04B5F-001A-407A-B46B-CCD53AB71618}" sibTransId="{E95D7CB3-3826-4963-9003-D2842EF457F0}"/>
    <dgm:cxn modelId="{A4D50750-294E-4D2E-83C9-C3B770F5098E}" srcId="{473CA893-8A0C-42B0-87AE-5C8C447E9FF5}" destId="{3708D66F-8959-4C9D-88B1-D0D69F53A03B}" srcOrd="3" destOrd="0" parTransId="{C4B55A6C-B132-4E4D-85BD-B2947B388816}" sibTransId="{F78A454C-8348-4BA1-9834-6FD8E9BAD01B}"/>
    <dgm:cxn modelId="{9D5EAFC0-A3F7-46DE-BFCC-7137B1842D36}" type="presOf" srcId="{B244F0FE-7376-4C10-9B3B-1D009FE2710E}" destId="{9E60244C-D0BF-428B-A48D-E6478FCBEE6E}" srcOrd="0" destOrd="0" presId="urn:microsoft.com/office/officeart/2008/layout/VerticalCircleList"/>
    <dgm:cxn modelId="{7E12F2CB-04FD-4001-9B98-B7D9FAADC2CE}" type="presParOf" srcId="{1F993BFB-3B2B-472E-B900-6C896DC67E3C}" destId="{24804A77-F256-4CFC-A7D8-4256A9C7DD17}" srcOrd="0" destOrd="0" presId="urn:microsoft.com/office/officeart/2008/layout/VerticalCircleList"/>
    <dgm:cxn modelId="{27BF0046-A021-459F-89C9-65F488AA1F88}" type="presParOf" srcId="{24804A77-F256-4CFC-A7D8-4256A9C7DD17}" destId="{F49CBC2D-F2BF-49A4-835F-1426E4B9F8FD}" srcOrd="0" destOrd="0" presId="urn:microsoft.com/office/officeart/2008/layout/VerticalCircleList"/>
    <dgm:cxn modelId="{BE95650C-B772-4B9A-BA53-617AC27513EA}" type="presParOf" srcId="{24804A77-F256-4CFC-A7D8-4256A9C7DD17}" destId="{2F967139-E16D-4374-82F3-85E59C2DD814}" srcOrd="1" destOrd="0" presId="urn:microsoft.com/office/officeart/2008/layout/VerticalCircleList"/>
    <dgm:cxn modelId="{D0475149-ED52-4D3B-93EF-6629BE67E8AE}" type="presParOf" srcId="{24804A77-F256-4CFC-A7D8-4256A9C7DD17}" destId="{49DD7581-A556-4C2D-BC76-63B1DE1D8421}" srcOrd="2" destOrd="0" presId="urn:microsoft.com/office/officeart/2008/layout/VerticalCircleList"/>
    <dgm:cxn modelId="{C232D48A-69DD-4A97-A080-6238C222A699}" type="presParOf" srcId="{1F993BFB-3B2B-472E-B900-6C896DC67E3C}" destId="{902D2B4F-43A7-4498-AD7F-5E6E7C5B7943}" srcOrd="1" destOrd="0" presId="urn:microsoft.com/office/officeart/2008/layout/VerticalCircleList"/>
    <dgm:cxn modelId="{8785BA39-387A-4444-BFA3-0AB3C84D11A3}" type="presParOf" srcId="{902D2B4F-43A7-4498-AD7F-5E6E7C5B7943}" destId="{F6DE4978-111A-48AC-A790-51503D466D25}" srcOrd="0" destOrd="0" presId="urn:microsoft.com/office/officeart/2008/layout/VerticalCircleList"/>
    <dgm:cxn modelId="{72E371D0-0C04-4280-8769-A8B41D49AA51}" type="presParOf" srcId="{902D2B4F-43A7-4498-AD7F-5E6E7C5B7943}" destId="{8C647409-6C46-409A-95F1-D263AE9B4F3C}" srcOrd="1" destOrd="0" presId="urn:microsoft.com/office/officeart/2008/layout/VerticalCircleList"/>
    <dgm:cxn modelId="{468C339E-45D2-42A2-9CC7-1C8ED982E227}" type="presParOf" srcId="{902D2B4F-43A7-4498-AD7F-5E6E7C5B7943}" destId="{98F44301-D4F7-43E5-8DBF-3E794E9D6A51}" srcOrd="2" destOrd="0" presId="urn:microsoft.com/office/officeart/2008/layout/VerticalCircleList"/>
    <dgm:cxn modelId="{3CFEEFE1-DCA3-49E1-B19F-4120319D71CE}" type="presParOf" srcId="{1F993BFB-3B2B-472E-B900-6C896DC67E3C}" destId="{1B7ED49E-6E33-40B2-B1C7-A9BEED021143}" srcOrd="2" destOrd="0" presId="urn:microsoft.com/office/officeart/2008/layout/VerticalCircleList"/>
    <dgm:cxn modelId="{27793942-B307-47F5-959D-DB8079F305A9}" type="presParOf" srcId="{1B7ED49E-6E33-40B2-B1C7-A9BEED021143}" destId="{D33FE145-4A5F-4857-A40E-4701E4778D4F}" srcOrd="0" destOrd="0" presId="urn:microsoft.com/office/officeart/2008/layout/VerticalCircleList"/>
    <dgm:cxn modelId="{E904B884-367B-446F-9E91-EB5738898BF5}" type="presParOf" srcId="{1B7ED49E-6E33-40B2-B1C7-A9BEED021143}" destId="{44EA90FA-E33C-4536-A131-1E32184730B0}" srcOrd="1" destOrd="0" presId="urn:microsoft.com/office/officeart/2008/layout/VerticalCircleList"/>
    <dgm:cxn modelId="{D9BA76C4-4DEE-49F3-9180-6E17BB8BA085}" type="presParOf" srcId="{1B7ED49E-6E33-40B2-B1C7-A9BEED021143}" destId="{AD814B65-9873-4BAF-87A7-7A6280C11C85}" srcOrd="2" destOrd="0" presId="urn:microsoft.com/office/officeart/2008/layout/VerticalCircleList"/>
    <dgm:cxn modelId="{3DDCB6EE-3F59-4ECA-AC56-B2DEEC98E6FD}" type="presParOf" srcId="{1F993BFB-3B2B-472E-B900-6C896DC67E3C}" destId="{BDE57DB2-750D-4539-89D3-8B5AF3A63C9F}" srcOrd="3" destOrd="0" presId="urn:microsoft.com/office/officeart/2008/layout/VerticalCircleList"/>
    <dgm:cxn modelId="{0561D4C7-4D16-4424-8145-C17988BFC743}" type="presParOf" srcId="{BDE57DB2-750D-4539-89D3-8B5AF3A63C9F}" destId="{BB9BC4F7-0076-4D99-9BE0-03D889473B22}" srcOrd="0" destOrd="0" presId="urn:microsoft.com/office/officeart/2008/layout/VerticalCircleList"/>
    <dgm:cxn modelId="{C09BC686-4566-4AEE-A5C2-970B9D436393}" type="presParOf" srcId="{BDE57DB2-750D-4539-89D3-8B5AF3A63C9F}" destId="{6A2E6DFB-3690-49A5-9995-F50973611C22}" srcOrd="1" destOrd="0" presId="urn:microsoft.com/office/officeart/2008/layout/VerticalCircleList"/>
    <dgm:cxn modelId="{58BC870B-8D8B-4041-9C95-A8AF7BD20AC3}" type="presParOf" srcId="{BDE57DB2-750D-4539-89D3-8B5AF3A63C9F}" destId="{93FCF41E-77F6-4AD3-9000-42137AE5E2E6}" srcOrd="2" destOrd="0" presId="urn:microsoft.com/office/officeart/2008/layout/VerticalCircleList"/>
    <dgm:cxn modelId="{414BF4AE-7A42-4D1F-B48B-52AB17A1F1B7}" type="presParOf" srcId="{1F993BFB-3B2B-472E-B900-6C896DC67E3C}" destId="{30DF8934-0FD0-4FAC-95F9-2C3D6B19623C}" srcOrd="4" destOrd="0" presId="urn:microsoft.com/office/officeart/2008/layout/VerticalCircleList"/>
    <dgm:cxn modelId="{F60AF91E-BD74-4ECF-972C-D6B7C58EBAB1}" type="presParOf" srcId="{30DF8934-0FD0-4FAC-95F9-2C3D6B19623C}" destId="{5B7C2C4F-7E40-4093-B1DF-03365BFBAB00}" srcOrd="0" destOrd="0" presId="urn:microsoft.com/office/officeart/2008/layout/VerticalCircleList"/>
    <dgm:cxn modelId="{E7D6AD73-657E-423F-8220-B5049504DBFF}" type="presParOf" srcId="{30DF8934-0FD0-4FAC-95F9-2C3D6B19623C}" destId="{762B68FC-D72E-4DE2-A63F-383EEF91E35F}" srcOrd="1" destOrd="0" presId="urn:microsoft.com/office/officeart/2008/layout/VerticalCircleList"/>
    <dgm:cxn modelId="{F62E700F-F4F6-4553-8C46-4EBE8773CE22}" type="presParOf" srcId="{30DF8934-0FD0-4FAC-95F9-2C3D6B19623C}" destId="{9E60244C-D0BF-428B-A48D-E6478FCBEE6E}" srcOrd="2" destOrd="0" presId="urn:microsoft.com/office/officeart/2008/layout/VerticalCircleList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F967139-E16D-4374-82F3-85E59C2DD814}">
      <dsp:nvSpPr>
        <dsp:cNvPr id="0" name=""/>
        <dsp:cNvSpPr/>
      </dsp:nvSpPr>
      <dsp:spPr>
        <a:xfrm>
          <a:off x="570742" y="720"/>
          <a:ext cx="957926" cy="957926"/>
        </a:xfrm>
        <a:prstGeom prst="ellipse">
          <a:avLst/>
        </a:prstGeom>
        <a:gradFill rotWithShape="0">
          <a:gsLst>
            <a:gs pos="0">
              <a:schemeClr val="lt1">
                <a:alpha val="5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alpha val="5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alpha val="5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tx1"/>
        </a:fontRef>
      </dsp:style>
    </dsp:sp>
    <dsp:sp modelId="{49DD7581-A556-4C2D-BC76-63B1DE1D8421}">
      <dsp:nvSpPr>
        <dsp:cNvPr id="0" name=""/>
        <dsp:cNvSpPr/>
      </dsp:nvSpPr>
      <dsp:spPr>
        <a:xfrm>
          <a:off x="1049706" y="720"/>
          <a:ext cx="5110889" cy="9579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17780" rIns="0" bIns="1778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i="1" kern="1200" noProof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заголовки</a:t>
          </a:r>
          <a:r>
            <a:rPr lang="uk-UA" sz="1400" i="1" kern="1200" noProof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: назва діаграми, горизонтальної осі, вертикальної осі. Основний заголовок може, наприклад, відображати назву таблиці чи пояснювати дані діаграми; заголовки осей відповідають назвам стовпців і рядків виділеного діапазону даних;</a:t>
          </a:r>
        </a:p>
      </dsp:txBody>
      <dsp:txXfrm>
        <a:off x="1049706" y="720"/>
        <a:ext cx="5110889" cy="957926"/>
      </dsp:txXfrm>
    </dsp:sp>
    <dsp:sp modelId="{8C647409-6C46-409A-95F1-D263AE9B4F3C}">
      <dsp:nvSpPr>
        <dsp:cNvPr id="0" name=""/>
        <dsp:cNvSpPr/>
      </dsp:nvSpPr>
      <dsp:spPr>
        <a:xfrm>
          <a:off x="570742" y="958647"/>
          <a:ext cx="957926" cy="957926"/>
        </a:xfrm>
        <a:prstGeom prst="ellipse">
          <a:avLst/>
        </a:prstGeom>
        <a:gradFill rotWithShape="0">
          <a:gsLst>
            <a:gs pos="0">
              <a:schemeClr val="lt1">
                <a:alpha val="5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alpha val="5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alpha val="5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tx1"/>
        </a:fontRef>
      </dsp:style>
    </dsp:sp>
    <dsp:sp modelId="{98F44301-D4F7-43E5-8DBF-3E794E9D6A51}">
      <dsp:nvSpPr>
        <dsp:cNvPr id="0" name=""/>
        <dsp:cNvSpPr/>
      </dsp:nvSpPr>
      <dsp:spPr>
        <a:xfrm>
          <a:off x="1049706" y="958647"/>
          <a:ext cx="5110889" cy="9579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17780" rIns="0" bIns="1778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i="1" kern="1200" noProof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осі</a:t>
          </a:r>
          <a:r>
            <a:rPr lang="uk-UA" sz="1400" i="1" kern="1200" noProof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: горизонтальна та вертикальна, уздовж яких будується діаграма;</a:t>
          </a:r>
        </a:p>
      </dsp:txBody>
      <dsp:txXfrm>
        <a:off x="1049706" y="958647"/>
        <a:ext cx="5110889" cy="957926"/>
      </dsp:txXfrm>
    </dsp:sp>
    <dsp:sp modelId="{44EA90FA-E33C-4536-A131-1E32184730B0}">
      <dsp:nvSpPr>
        <dsp:cNvPr id="0" name=""/>
        <dsp:cNvSpPr/>
      </dsp:nvSpPr>
      <dsp:spPr>
        <a:xfrm>
          <a:off x="570742" y="1916574"/>
          <a:ext cx="957926" cy="957926"/>
        </a:xfrm>
        <a:prstGeom prst="ellipse">
          <a:avLst/>
        </a:prstGeom>
        <a:gradFill rotWithShape="0">
          <a:gsLst>
            <a:gs pos="0">
              <a:schemeClr val="lt1">
                <a:alpha val="5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alpha val="5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alpha val="5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tx1"/>
        </a:fontRef>
      </dsp:style>
    </dsp:sp>
    <dsp:sp modelId="{AD814B65-9873-4BAF-87A7-7A6280C11C85}">
      <dsp:nvSpPr>
        <dsp:cNvPr id="0" name=""/>
        <dsp:cNvSpPr/>
      </dsp:nvSpPr>
      <dsp:spPr>
        <a:xfrm>
          <a:off x="1049706" y="1916574"/>
          <a:ext cx="5110889" cy="9579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17780" rIns="0" bIns="1778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i="1" kern="1200" noProof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маркер даних </a:t>
          </a:r>
          <a:r>
            <a:rPr lang="uk-UA" sz="1400" i="1" kern="1200" noProof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— це смуга, область, точка, сегмент або інший елемент на діаграмі, що відповідає одному значенню однієї клітинки аркуша; маркери даних одного кольору на діаграмі утворюють ряд даних;</a:t>
          </a:r>
        </a:p>
      </dsp:txBody>
      <dsp:txXfrm>
        <a:off x="1049706" y="1916574"/>
        <a:ext cx="5110889" cy="957926"/>
      </dsp:txXfrm>
    </dsp:sp>
    <dsp:sp modelId="{6A2E6DFB-3690-49A5-9995-F50973611C22}">
      <dsp:nvSpPr>
        <dsp:cNvPr id="0" name=""/>
        <dsp:cNvSpPr/>
      </dsp:nvSpPr>
      <dsp:spPr>
        <a:xfrm>
          <a:off x="570742" y="2874500"/>
          <a:ext cx="957926" cy="957926"/>
        </a:xfrm>
        <a:prstGeom prst="ellipse">
          <a:avLst/>
        </a:prstGeom>
        <a:gradFill rotWithShape="0">
          <a:gsLst>
            <a:gs pos="0">
              <a:schemeClr val="lt1">
                <a:alpha val="5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alpha val="5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alpha val="5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tx1"/>
        </a:fontRef>
      </dsp:style>
    </dsp:sp>
    <dsp:sp modelId="{93FCF41E-77F6-4AD3-9000-42137AE5E2E6}">
      <dsp:nvSpPr>
        <dsp:cNvPr id="0" name=""/>
        <dsp:cNvSpPr/>
      </dsp:nvSpPr>
      <dsp:spPr>
        <a:xfrm>
          <a:off x="1049706" y="2874500"/>
          <a:ext cx="5110889" cy="9579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17780" rIns="0" bIns="1778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i="1" kern="1200" noProof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легенда</a:t>
          </a:r>
          <a:r>
            <a:rPr lang="uk-UA" sz="1400" i="1" kern="1200" noProof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 — призначена для допомоги користувачеві при аналізі діаграми зрозуміти відповідність кольорів певним даним виділеного діапазону; у легенді відображаються імена рядів даних;</a:t>
          </a:r>
        </a:p>
      </dsp:txBody>
      <dsp:txXfrm>
        <a:off x="1049706" y="2874500"/>
        <a:ext cx="5110889" cy="957926"/>
      </dsp:txXfrm>
    </dsp:sp>
    <dsp:sp modelId="{762B68FC-D72E-4DE2-A63F-383EEF91E35F}">
      <dsp:nvSpPr>
        <dsp:cNvPr id="0" name=""/>
        <dsp:cNvSpPr/>
      </dsp:nvSpPr>
      <dsp:spPr>
        <a:xfrm>
          <a:off x="570742" y="3832427"/>
          <a:ext cx="957926" cy="957926"/>
        </a:xfrm>
        <a:prstGeom prst="ellipse">
          <a:avLst/>
        </a:prstGeom>
        <a:gradFill rotWithShape="0">
          <a:gsLst>
            <a:gs pos="0">
              <a:schemeClr val="lt1">
                <a:alpha val="5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alpha val="5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alpha val="5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tx1"/>
        </a:fontRef>
      </dsp:style>
    </dsp:sp>
    <dsp:sp modelId="{9E60244C-D0BF-428B-A48D-E6478FCBEE6E}">
      <dsp:nvSpPr>
        <dsp:cNvPr id="0" name=""/>
        <dsp:cNvSpPr/>
      </dsp:nvSpPr>
      <dsp:spPr>
        <a:xfrm>
          <a:off x="1049706" y="3832427"/>
          <a:ext cx="5110889" cy="9579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17780" rIns="0" bIns="1778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i="1" kern="1200" noProof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область діаграми </a:t>
          </a:r>
          <a:r>
            <a:rPr lang="uk-UA" sz="1400" i="1" kern="1200" noProof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— містить кілька об'єктів, основним із яких є </a:t>
          </a:r>
          <a:r>
            <a:rPr lang="uk-UA" sz="1400" b="1" i="1" kern="1200" noProof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область побудови діаграми</a:t>
          </a:r>
          <a:r>
            <a:rPr lang="uk-UA" sz="1400" i="1" kern="1200" noProof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.</a:t>
          </a:r>
        </a:p>
      </dsp:txBody>
      <dsp:txXfrm>
        <a:off x="1049706" y="3832427"/>
        <a:ext cx="5110889" cy="95792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ircleList">
  <dgm:title val=""/>
  <dgm:desc val=""/>
  <dgm:catLst>
    <dgm:cat type="list" pri="23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41" srcId="1" destId="11" srcOrd="0" destOrd="0"/>
        <dgm:cxn modelId="42" srcId="1" destId="12" srcOrd="1" destOrd="0"/>
        <dgm:cxn modelId="5" srcId="0" destId="2" srcOrd="0" destOrd="0"/>
        <dgm:cxn modelId="51" srcId="2" destId="21" srcOrd="0" destOrd="0"/>
        <dgm:cxn modelId="52" srcId="2" destId="22" srcOrd="1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</dgm:varLst>
    <dgm:alg type="lin">
      <dgm:param type="linDir" val="fromT"/>
      <dgm:param type="fallback" val="2D"/>
    </dgm:alg>
    <dgm:shape xmlns:r="http://schemas.openxmlformats.org/officeDocument/2006/relationships" r:blip="">
      <dgm:adjLst/>
    </dgm:shape>
    <dgm:presOf/>
    <dgm:constrLst>
      <dgm:constr type="w" for="ch" forName="withChildren" refType="w"/>
      <dgm:constr type="h" for="ch" forName="withChildren" refType="w" fact="0.909"/>
      <dgm:constr type="w" for="ch" forName="noChildren" refType="w"/>
      <dgm:constr type="h" for="ch" forName="noChildren" refType="w" fact="0.164"/>
      <dgm:constr type="w" for="ch" forName="overlap" val="1"/>
      <dgm:constr type="h" for="ch" forName="overlap" refType="w" refFor="ch" refForName="withChildren" fact="-0.089"/>
      <dgm:constr type="primFontSz" for="des" forName="txLvl1" op="equ" val="65"/>
      <dgm:constr type="primFontSz" for="des" forName="txLvlOnly1" refType="primFontSz" refFor="des" refForName="txLvl1" op="equ"/>
      <dgm:constr type="primFontSz" for="des" forName="txLvl2" refType="primFontSz" refFor="des" refForName="txLvl1" op="equ" fact="0.78"/>
      <dgm:constr type="primFontSz" for="des" forName="txLvl3" refType="primFontSz" refFor="des" refForName="txLvl1" op="equ" fact="0.78"/>
      <dgm:constr type="userF" for="des" forName="lin" refType="primFontSz" refFor="des" refForName="txLvl2" op="equ"/>
    </dgm:constrLst>
    <dgm:forEach name="Name1" axis="ch" ptType="node">
      <dgm:choose name="Name2">
        <dgm:if name="Name3" axis="ch" ptType="node" func="cnt" op="gte" val="1">
          <dgm:layoutNode name="withChildren">
            <dgm:alg type="composite"/>
            <dgm:choose name="Name4">
              <dgm:if name="Name5" func="var" arg="dir" op="equ" val="norm">
                <dgm:constrLst>
                  <dgm:constr type="l" for="ch" forName="bigCircle"/>
                  <dgm:constr type="w" for="ch" forName="bigCircle" refType="h" refFor="ch" refForName="bigCircle"/>
                  <dgm:constr type="t" for="ch" forName="bigCircle"/>
                  <dgm:constr type="h" for="ch" forName="bigCircle" refType="h"/>
                  <dgm:constr type="l" for="ch" forName="medCircle" refType="w" fact="0.043"/>
                  <dgm:constr type="w" for="ch" forName="medCircle" refType="h" refFor="ch" refForName="medCircle"/>
                  <dgm:constr type="t" for="ch" forName="medCircle" refType="h" fact="0.042"/>
                  <dgm:constr type="h" for="ch" forName="medCircle" refType="h" fact="0.18"/>
                  <dgm:constr type="l" for="ch" forName="txLvl1" refType="ctrX" refFor="ch" refForName="medCircle"/>
                  <dgm:constr type="r" for="ch" forName="txLvl1" refType="w"/>
                  <dgm:constr type="h" for="ch" forName="txLvl1" refType="h" refFor="ch" refForName="medCircle"/>
                  <dgm:constr type="t" for="ch" forName="txLvl1" refType="t" refFor="ch" refForName="medCircle"/>
                  <dgm:constr type="l" for="ch" forName="lin" refType="ctrX" refFor="ch" refForName="medCircle"/>
                  <dgm:constr type="r" for="ch" forName="lin" refType="w"/>
                  <dgm:constr type="t" for="ch" forName="lin" refType="h" fact="0.222"/>
                  <dgm:constr type="h" for="ch" forName="lin" refType="h" fact="0.68"/>
                </dgm:constrLst>
              </dgm:if>
              <dgm:else name="Name6">
                <dgm:constrLst>
                  <dgm:constr type="r" for="ch" forName="bigCircle" refType="w"/>
                  <dgm:constr type="w" for="ch" forName="bigCircle" refType="h" refFor="ch" refForName="bigCircle"/>
                  <dgm:constr type="t" for="ch" forName="bigCircle"/>
                  <dgm:constr type="h" for="ch" forName="bigCircle" refType="h"/>
                  <dgm:constr type="r" for="ch" forName="medCircle" refType="w" fact="0.957"/>
                  <dgm:constr type="w" for="ch" forName="medCircle" refType="h" refFor="ch" refForName="medCircle"/>
                  <dgm:constr type="t" for="ch" forName="medCircle" refType="h" fact="0.042"/>
                  <dgm:constr type="h" for="ch" forName="medCircle" refType="h" fact="0.18"/>
                  <dgm:constr type="l" for="ch" forName="txLvl1"/>
                  <dgm:constr type="r" for="ch" forName="txLvl1" refType="ctrX" refFor="ch" refForName="medCircle"/>
                  <dgm:constr type="h" for="ch" forName="txLvl1" refType="h" refFor="ch" refForName="medCircle"/>
                  <dgm:constr type="t" for="ch" forName="txLvl1" refType="t" refFor="ch" refForName="medCircle"/>
                  <dgm:constr type="l" for="ch" forName="lin"/>
                  <dgm:constr type="r" for="ch" forName="lin" refType="ctrX" refFor="ch" refForName="medCircle"/>
                  <dgm:constr type="t" for="ch" forName="lin" refType="h" fact="0.222"/>
                  <dgm:constr type="h" for="ch" forName="lin" refType="h" fact="0.68"/>
                </dgm:constrLst>
              </dgm:else>
            </dgm:choose>
            <dgm:layoutNode name="bigCircle" styleLbl="vennNode1">
              <dgm:alg type="sp"/>
              <dgm:shape xmlns:r="http://schemas.openxmlformats.org/officeDocument/2006/relationships" type="ellipse" r:blip="">
                <dgm:adjLst/>
              </dgm:shape>
              <dgm:presOf/>
              <dgm:constrLst>
                <dgm:constr type="w" refType="h"/>
              </dgm:constrLst>
            </dgm:layoutNode>
            <dgm:layoutNode name="medCircle" styleLbl="vennNode1">
              <dgm:alg type="sp"/>
              <dgm:shape xmlns:r="http://schemas.openxmlformats.org/officeDocument/2006/relationships" type="ellipse" r:blip="">
                <dgm:adjLst/>
              </dgm:shape>
              <dgm:presOf/>
              <dgm:constrLst>
                <dgm:constr type="w" refType="h"/>
              </dgm:constrLst>
            </dgm:layoutNode>
            <dgm:layoutNode name="txLvl1" styleLbl="revTx">
              <dgm:choose name="Name7">
                <dgm:if name="Name8" func="var" arg="dir" op="equ" val="norm">
                  <dgm:alg type="tx">
                    <dgm:param type="parTxLTRAlign" val="l"/>
                    <dgm:param type="parTxRTLAlign" val="l"/>
                  </dgm:alg>
                </dgm:if>
                <dgm:else name="Name9">
                  <dgm:alg type="tx">
                    <dgm:param type="parTxLTRAlign" val="r"/>
                    <dgm:param type="parTxRTLAlign" val="r"/>
                  </dgm:alg>
                </dgm:else>
              </dgm:choose>
              <dgm:shape xmlns:r="http://schemas.openxmlformats.org/officeDocument/2006/relationships" type="rect" r:blip="">
                <dgm:adjLst/>
              </dgm:shape>
              <dgm:presOf axis="self" ptType="node"/>
              <dgm:constrLst>
                <dgm:constr type="lMarg"/>
                <dgm:constr type="rMarg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lin">
              <dgm:choose name="Name10">
                <dgm:if name="Name11" func="var" arg="dir" op="equ" val="norm">
                  <dgm:alg type="lin">
                    <dgm:param type="linDir" val="fromT"/>
                    <dgm:param type="vertAlign" val="t"/>
                    <dgm:param type="nodeHorzAlign" val="l"/>
                  </dgm:alg>
                </dgm:if>
                <dgm:else name="Name12">
                  <dgm:alg type="lin">
                    <dgm:param type="linDir" val="fromT"/>
                    <dgm:param type="vertAlign" val="t"/>
                    <dgm:param type="nodeHorzAlign" val="r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constrLst>
                <dgm:constr type="userF"/>
                <dgm:constr type="primFontSz" for="ch" forName="txLvl2" refType="userF"/>
                <dgm:constr type="w" for="ch" forName="txLvl2" refType="w"/>
                <dgm:constr type="h" for="ch" forName="txLvl2" refType="primFontSz" refFor="ch" refForName="txLvl2" fact="0.39"/>
                <dgm:constr type="w" for="ch" forName="txLvl3" refType="w"/>
                <dgm:constr type="h" for="ch" forName="txLvl3" refType="primFontSz" refFor="ch" refForName="txLvl2" fact="0.39"/>
                <dgm:constr type="h" for="ch" forName="smCircle" refType="primFontSz" refFor="ch" refForName="txLvl2" fact="0.14"/>
                <dgm:constr type="h" for="ch" forName="indentDot1" refType="primFontSz" refFor="ch" refForName="txLvl2" fact="0.14"/>
                <dgm:constr type="h" for="ch" forName="indentDot2" refType="primFontSz" refFor="ch" refForName="txLvl2" fact="0.14"/>
                <dgm:constr type="h" for="ch" forName="indentDot3" refType="primFontSz" refFor="ch" refForName="txLvl2" fact="0.14"/>
                <dgm:constr type="w" for="ch" forName="indentDot1" refType="w"/>
                <dgm:constr type="w" for="ch" forName="indentDot2" refType="w"/>
                <dgm:constr type="w" for="ch" forName="indentDot3" refType="w"/>
                <dgm:constr type="userI" for="ch" forName="txLvl3" refType="primFontSz" refFor="ch" refForName="txLvl2" fact="0.14"/>
                <dgm:constr type="userI" for="ch" forName="indentDot1" refType="primFontSz" refFor="ch" refForName="txLvl2" fact="0.14"/>
                <dgm:constr type="userI" for="ch" forName="indentDot2" refType="primFontSz" refFor="ch" refForName="txLvl2" fact="0.14"/>
                <dgm:constr type="userI" for="ch" forName="indentDot3" refType="primFontSz" refFor="ch" refForName="txLvl2" fact="0.14"/>
              </dgm:constrLst>
              <dgm:ruleLst>
                <dgm:rule type="primFontSz" for="ch" forName="txLvl2" val="5" fact="NaN" max="NaN"/>
              </dgm:ruleLst>
              <dgm:forEach name="Name13" axis="ch" ptType="node">
                <dgm:layoutNode name="txLvl2" styleLbl="revTx">
                  <dgm:choose name="Name14">
                    <dgm:if name="Name15" func="var" arg="dir" op="equ" val="norm">
                      <dgm:alg type="tx">
                        <dgm:param type="parTxLTRAlign" val="l"/>
                        <dgm:param type="parTxRTLAlign" val="l"/>
                      </dgm:alg>
                    </dgm:if>
                    <dgm:else name="Name16">
                      <dgm:alg type="tx">
                        <dgm:param type="parTxLTRAlign" val="r"/>
                        <dgm:param type="parTxRTLAlign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self" ptType="node"/>
                  <dgm:constrLst>
                    <dgm:constr type="lMarg"/>
                    <dgm:constr type="rMarg"/>
                    <dgm:constr type="tMarg" refType="primFontSz" fact="0.1"/>
                    <dgm:constr type="bMarg" refType="primFontSz" fact="0.1"/>
                  </dgm:constrLst>
                  <dgm:ruleLst>
                    <dgm:rule type="h" val="INF" fact="NaN" max="NaN"/>
                  </dgm:ruleLst>
                </dgm:layoutNode>
                <dgm:forEach name="Name17" axis="ch" ptType="node" cnt="1">
                  <dgm:layoutNode name="indentDot1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hoose name="Name18">
                      <dgm:if name="Name19" func="var" arg="dir" op="equ" val="norm">
                        <dgm:constrLst>
                          <dgm:constr type="userI"/>
                          <dgm:constr type="w" for="ch" forName="gap1" refType="userI" fact="3"/>
                          <dgm:constr type="w" for="ch" forName="smCircle1" refType="h"/>
                          <dgm:constr type="l" for="ch" forName="smCircle1" refType="r" refFor="ch" refForName="gap1"/>
                        </dgm:constrLst>
                      </dgm:if>
                      <dgm:else name="Name20">
                        <dgm:constrLst>
                          <dgm:constr type="userI"/>
                          <dgm:constr type="w" for="ch" forName="gap1" refType="userI" fact="3"/>
                          <dgm:constr type="w" for="ch" forName="smCircle1" refType="h"/>
                          <dgm:constr type="r" for="ch" forName="smCircle1" refType="l" refFor="ch" refForName="gap1"/>
                        </dgm:constrLst>
                      </dgm:else>
                    </dgm:choose>
                    <dgm:layoutNode name="gap1">
                      <dgm:alg type="sp"/>
                      <dgm:shape xmlns:r="http://schemas.openxmlformats.org/officeDocument/2006/relationships" type="rect" r:blip="" hideGeom="1">
                        <dgm:adjLst/>
                      </dgm:shape>
                      <dgm:presOf/>
                    </dgm:layoutNode>
                    <dgm:layoutNode name="smCircle1" styleLbl="vennNode1">
                      <dgm:alg type="sp"/>
                      <dgm:shape xmlns:r="http://schemas.openxmlformats.org/officeDocument/2006/relationships" type="ellipse" r:blip="">
                        <dgm:adjLst/>
                      </dgm:shape>
                      <dgm:presOf/>
                      <dgm:constrLst>
                        <dgm:constr type="w" refType="h"/>
                      </dgm:constrLst>
                    </dgm:layoutNode>
                  </dgm:layoutNode>
                </dgm:forEach>
                <dgm:forEach name="Name21" axis="ch" ptType="node">
                  <dgm:layoutNode name="txLvl3" styleLbl="revTx">
                    <dgm:varLst>
                      <dgm:bulletEnabled val="1"/>
                    </dgm:varLst>
                    <dgm:choose name="Name22">
                      <dgm:if name="Name23" func="var" arg="dir" op="equ" val="norm">
                        <dgm:alg type="tx">
                          <dgm:param type="parTxLTRAlign" val="l"/>
                          <dgm:param type="parTxRTLAlign" val="l"/>
                          <dgm:param type="shpTxLTRAlignCh" val="l"/>
                          <dgm:param type="shpTxRTLAlignCh" val="l"/>
                        </dgm:alg>
                      </dgm:if>
                      <dgm:else name="Name24">
                        <dgm:alg type="tx">
                          <dgm:param type="parTxLTRAlign" val="r"/>
                          <dgm:param type="parTxRTLAlign" val="r"/>
                          <dgm:param type="shpTxLTRAlignCh" val="r"/>
                          <dgm:param type="shpTxRTLAlignCh" val="r"/>
                        </dgm:alg>
                      </dgm:else>
                    </dgm:choose>
                    <dgm:shape xmlns:r="http://schemas.openxmlformats.org/officeDocument/2006/relationships" type="rect" r:blip="">
                      <dgm:adjLst/>
                    </dgm:shape>
                    <dgm:presOf axis="desOrSelf" ptType="node"/>
                    <dgm:choose name="Name25">
                      <dgm:if name="Name26" func="var" arg="dir" op="equ" val="norm">
                        <dgm:constrLst>
                          <dgm:constr type="userI"/>
                          <dgm:constr type="lMarg" refType="userI" fact="8.504"/>
                          <dgm:constr type="rMarg"/>
                          <dgm:constr type="tMarg" refType="primFontSz" fact="0.1"/>
                          <dgm:constr type="bMarg" refType="primFontSz" fact="0.1"/>
                        </dgm:constrLst>
                      </dgm:if>
                      <dgm:else name="Name27">
                        <dgm:constrLst>
                          <dgm:constr type="userI"/>
                          <dgm:constr type="lMarg"/>
                          <dgm:constr type="rMarg" refType="userI" fact="8.504"/>
                          <dgm:constr type="tMarg" refType="primFontSz" fact="0.1"/>
                          <dgm:constr type="bMarg" refType="primFontSz" fact="0.1"/>
                        </dgm:constrLst>
                      </dgm:else>
                    </dgm:choose>
                    <dgm:ruleLst>
                      <dgm:rule type="h" val="INF" fact="NaN" max="NaN"/>
                    </dgm:ruleLst>
                  </dgm:layoutNode>
                  <dgm:forEach name="Name28" axis="followSib" ptType="sibTrans" cnt="1">
                    <dgm:layoutNode name="indentDot2">
                      <dgm:alg type="composite"/>
                      <dgm:shape xmlns:r="http://schemas.openxmlformats.org/officeDocument/2006/relationships" r:blip="">
                        <dgm:adjLst/>
                      </dgm:shape>
                      <dgm:presOf/>
                      <dgm:choose name="Name29">
                        <dgm:if name="Name30" func="var" arg="dir" op="equ" val="norm">
                          <dgm:constrLst>
                            <dgm:constr type="userI"/>
                            <dgm:constr type="w" for="ch" forName="gap2" refType="userI" fact="3"/>
                            <dgm:constr type="w" for="ch" forName="smCircle2" refType="h"/>
                            <dgm:constr type="l" for="ch" forName="smCircle2" refType="r" refFor="ch" refForName="gap2"/>
                          </dgm:constrLst>
                        </dgm:if>
                        <dgm:else name="Name31">
                          <dgm:constrLst>
                            <dgm:constr type="userI"/>
                            <dgm:constr type="w" for="ch" forName="gap2" refType="userI" fact="3"/>
                            <dgm:constr type="w" for="ch" forName="smCircle2" refType="h"/>
                            <dgm:constr type="r" for="ch" forName="smCircle2" refType="l" refFor="ch" refForName="gap2"/>
                          </dgm:constrLst>
                        </dgm:else>
                      </dgm:choose>
                      <dgm:layoutNode name="gap2">
                        <dgm:alg type="sp"/>
                        <dgm:shape xmlns:r="http://schemas.openxmlformats.org/officeDocument/2006/relationships" type="rect" r:blip="" hideGeom="1">
                          <dgm:adjLst/>
                        </dgm:shape>
                        <dgm:presOf/>
                      </dgm:layoutNode>
                      <dgm:layoutNode name="smCircle2" styleLbl="vennNode1">
                        <dgm:alg type="sp"/>
                        <dgm:shape xmlns:r="http://schemas.openxmlformats.org/officeDocument/2006/relationships" type="ellipse" r:blip="">
                          <dgm:adjLst/>
                        </dgm:shape>
                        <dgm:presOf/>
                        <dgm:constrLst>
                          <dgm:constr type="w" refType="h"/>
                        </dgm:constrLst>
                      </dgm:layoutNode>
                    </dgm:layoutNode>
                  </dgm:forEach>
                </dgm:forEach>
                <dgm:choose name="Name32">
                  <dgm:if name="Name33" axis="ch" ptType="node" func="cnt" op="gte" val="1">
                    <dgm:forEach name="Name34" axis="followSib" ptType="sibTrans" cnt="1">
                      <dgm:layoutNode name="indentDot3">
                        <dgm:alg type="composite"/>
                        <dgm:shape xmlns:r="http://schemas.openxmlformats.org/officeDocument/2006/relationships" r:blip="">
                          <dgm:adjLst/>
                        </dgm:shape>
                        <dgm:presOf/>
                        <dgm:choose name="Name35">
                          <dgm:if name="Name36" func="var" arg="dir" op="equ" val="norm">
                            <dgm:constrLst>
                              <dgm:constr type="userI"/>
                              <dgm:constr type="w" for="ch" forName="gap3" refType="userI" fact="3"/>
                              <dgm:constr type="w" for="ch" forName="smCircle3" refType="h"/>
                              <dgm:constr type="l" for="ch" forName="smCircle3" refType="r" refFor="ch" refForName="gap3"/>
                            </dgm:constrLst>
                          </dgm:if>
                          <dgm:else name="Name37">
                            <dgm:constrLst>
                              <dgm:constr type="userI"/>
                              <dgm:constr type="w" for="ch" forName="gap3" refType="userI" fact="3"/>
                              <dgm:constr type="w" for="ch" forName="smCircle3" refType="h"/>
                              <dgm:constr type="r" for="ch" forName="smCircle3" refType="l" refFor="ch" refForName="gap3"/>
                            </dgm:constrLst>
                          </dgm:else>
                        </dgm:choose>
                        <dgm:layoutNode name="gap3">
                          <dgm:alg type="sp"/>
                          <dgm:shape xmlns:r="http://schemas.openxmlformats.org/officeDocument/2006/relationships" type="rect" r:blip="" hideGeom="1">
                            <dgm:adjLst/>
                          </dgm:shape>
                          <dgm:presOf/>
                        </dgm:layoutNode>
                        <dgm:layoutNode name="smCircle3" styleLbl="vennNode1">
                          <dgm:alg type="sp"/>
                          <dgm:shape xmlns:r="http://schemas.openxmlformats.org/officeDocument/2006/relationships" type="ellipse" r:blip="">
                            <dgm:adjLst/>
                          </dgm:shape>
                          <dgm:presOf/>
                          <dgm:constrLst>
                            <dgm:constr type="w" refType="h"/>
                          </dgm:constrLst>
                        </dgm:layoutNode>
                      </dgm:layoutNode>
                    </dgm:forEach>
                  </dgm:if>
                  <dgm:else name="Name38">
                    <dgm:forEach name="Name39" axis="followSib" ptType="sibTrans" cnt="1">
                      <dgm:layoutNode name="smCircle" styleLbl="vennNode1">
                        <dgm:alg type="sp"/>
                        <dgm:shape xmlns:r="http://schemas.openxmlformats.org/officeDocument/2006/relationships" type="ellipse" r:blip="">
                          <dgm:adjLst/>
                        </dgm:shape>
                        <dgm:presOf/>
                        <dgm:constrLst>
                          <dgm:constr type="w" refType="h"/>
                        </dgm:constrLst>
                      </dgm:layoutNode>
                    </dgm:forEach>
                  </dgm:else>
                </dgm:choose>
              </dgm:forEach>
            </dgm:layoutNode>
          </dgm:layoutNode>
          <dgm:choose name="Name40">
            <dgm:if name="Name41" axis="followSib ch" ptType="node node" cnt="1 0" func="cnt" op="gte" val="1">
              <dgm:layoutNode name="overlap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if>
            <dgm:else name="Name42"/>
          </dgm:choose>
        </dgm:if>
        <dgm:else name="Name43">
          <dgm:layoutNode name="noChildren">
            <dgm:alg type="composite"/>
            <dgm:choose name="Name44">
              <dgm:if name="Name45" func="var" arg="dir" op="equ" val="norm">
                <dgm:constrLst>
                  <dgm:constr type="l" for="ch" forName="gap"/>
                  <dgm:constr type="w" for="ch" forName="gap" refType="w" fact="0.043"/>
                  <dgm:constr type="h" for="ch" forName="gap" refType="h"/>
                  <dgm:constr type="t" for="ch" forName="gap"/>
                  <dgm:constr type="l" for="ch" forName="medCircle2" refType="r" refFor="ch" refForName="gap"/>
                  <dgm:constr type="w" for="ch" forName="medCircle2" refType="h" refFor="ch" refForName="medCircle2"/>
                  <dgm:constr type="t" for="ch" forName="medCircle2"/>
                  <dgm:constr type="h" for="ch" forName="medCircle2" refType="h"/>
                  <dgm:constr type="l" for="ch" forName="txLvlOnly1" refType="ctrX" refFor="ch" refForName="medCircle2"/>
                  <dgm:constr type="r" for="ch" forName="txLvlOnly1" refType="w"/>
                  <dgm:constr type="h" for="ch" forName="txLvlOnly1" refType="h"/>
                  <dgm:constr type="t" for="ch" forName="txLvlOnly1"/>
                </dgm:constrLst>
              </dgm:if>
              <dgm:else name="Name46">
                <dgm:constrLst>
                  <dgm:constr type="r" for="ch" forName="gap" refType="w"/>
                  <dgm:constr type="w" for="ch" forName="gap" refType="w" fact="0.043"/>
                  <dgm:constr type="h" for="ch" forName="gap" refType="h"/>
                  <dgm:constr type="t" for="ch" forName="gap"/>
                  <dgm:constr type="r" for="ch" forName="medCircle2" refType="l" refFor="ch" refForName="gap"/>
                  <dgm:constr type="w" for="ch" forName="medCircle2" refType="h" refFor="ch" refForName="medCircle2"/>
                  <dgm:constr type="t" for="ch" forName="medCircle2"/>
                  <dgm:constr type="h" for="ch" forName="medCircle2" refType="h"/>
                  <dgm:constr type="l" for="ch" forName="txLvlOnly1"/>
                  <dgm:constr type="r" for="ch" forName="txLvlOnly1" refType="ctrX" refFor="ch" refForName="medCircle2"/>
                  <dgm:constr type="h" for="ch" forName="txLvlOnly1" refType="h"/>
                  <dgm:constr type="t" for="ch" forName="txLvlOnly1"/>
                </dgm:constrLst>
              </dgm:else>
            </dgm:choose>
            <dgm:layoutNode name="gap">
              <dgm:alg type="sp"/>
              <dgm:shape xmlns:r="http://schemas.openxmlformats.org/officeDocument/2006/relationships" r:blip="">
                <dgm:adjLst/>
              </dgm:shape>
              <dgm:presOf/>
            </dgm:layoutNode>
            <dgm:layoutNode name="medCircle2" styleLbl="vennNode1">
              <dgm:alg type="sp"/>
              <dgm:shape xmlns:r="http://schemas.openxmlformats.org/officeDocument/2006/relationships" type="ellipse" r:blip="">
                <dgm:adjLst/>
              </dgm:shape>
              <dgm:presOf/>
              <dgm:constrLst>
                <dgm:constr type="w" refType="h"/>
              </dgm:constrLst>
            </dgm:layoutNode>
            <dgm:layoutNode name="txLvlOnly1" styleLbl="revTx">
              <dgm:choose name="Name47">
                <dgm:if name="Name48" func="var" arg="dir" op="equ" val="norm">
                  <dgm:alg type="tx">
                    <dgm:param type="parTxLTRAlign" val="l"/>
                    <dgm:param type="parTxRTLAlign" val="l"/>
                  </dgm:alg>
                </dgm:if>
                <dgm:else name="Name49">
                  <dgm:alg type="tx">
                    <dgm:param type="parTxLTRAlign" val="r"/>
                    <dgm:param type="parTxRTLAlign" val="r"/>
                  </dgm:alg>
                </dgm:else>
              </dgm:choose>
              <dgm:shape xmlns:r="http://schemas.openxmlformats.org/officeDocument/2006/relationships" type="rect" r:blip="">
                <dgm:adjLst/>
              </dgm:shape>
              <dgm:presOf axis="self" ptType="node"/>
              <dgm:constrLst>
                <dgm:constr type="lMarg"/>
                <dgm:constr type="rMarg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</dgm:layoutNod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3220</Words>
  <Characters>1836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vchytel-inf</dc:creator>
  <cp:keywords/>
  <dc:description/>
  <cp:lastModifiedBy>Teacher</cp:lastModifiedBy>
  <cp:revision>24</cp:revision>
  <dcterms:created xsi:type="dcterms:W3CDTF">2025-03-31T06:20:00Z</dcterms:created>
  <dcterms:modified xsi:type="dcterms:W3CDTF">2025-04-01T09:25:00Z</dcterms:modified>
</cp:coreProperties>
</file>