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91629327"/>
        <w:docPartObj>
          <w:docPartGallery w:val="Cover Pages"/>
          <w:docPartUnique/>
        </w:docPartObj>
      </w:sdtPr>
      <w:sdtEndPr>
        <w:rPr>
          <w:rFonts w:eastAsiaTheme="minorEastAsia"/>
          <w:lang w:eastAsia="uk-UA"/>
        </w:rPr>
      </w:sdtEndPr>
      <w:sdtContent>
        <w:p w:rsidR="0057222F" w:rsidRPr="00395A7C" w:rsidRDefault="0057222F" w:rsidP="00395A7C">
          <w:pPr>
            <w:jc w:val="center"/>
          </w:pPr>
          <w:proofErr w:type="spellStart"/>
          <w:r w:rsidRPr="0057222F">
            <w:rPr>
              <w:rFonts w:ascii="Times New Roman" w:hAnsi="Times New Roman" w:cs="Times New Roman"/>
              <w:b/>
              <w:sz w:val="32"/>
              <w:szCs w:val="32"/>
            </w:rPr>
            <w:t>Білецьківський</w:t>
          </w:r>
          <w:proofErr w:type="spellEnd"/>
          <w:r w:rsidRPr="0057222F">
            <w:rPr>
              <w:rFonts w:ascii="Times New Roman" w:hAnsi="Times New Roman" w:cs="Times New Roman"/>
              <w:b/>
              <w:sz w:val="32"/>
              <w:szCs w:val="32"/>
            </w:rPr>
            <w:t xml:space="preserve"> ліцей</w:t>
          </w:r>
        </w:p>
        <w:p w:rsidR="0057222F" w:rsidRPr="0057222F" w:rsidRDefault="0057222F" w:rsidP="0057222F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57222F">
            <w:rPr>
              <w:rFonts w:ascii="Times New Roman" w:hAnsi="Times New Roman" w:cs="Times New Roman"/>
              <w:b/>
              <w:sz w:val="32"/>
              <w:szCs w:val="32"/>
            </w:rPr>
            <w:t xml:space="preserve"> </w:t>
          </w:r>
          <w:proofErr w:type="spellStart"/>
          <w:r w:rsidRPr="0057222F">
            <w:rPr>
              <w:rFonts w:ascii="Times New Roman" w:hAnsi="Times New Roman" w:cs="Times New Roman"/>
              <w:b/>
              <w:sz w:val="32"/>
              <w:szCs w:val="32"/>
            </w:rPr>
            <w:t>Кам’янопотоківської</w:t>
          </w:r>
          <w:proofErr w:type="spellEnd"/>
          <w:r w:rsidRPr="0057222F">
            <w:rPr>
              <w:rFonts w:ascii="Times New Roman" w:hAnsi="Times New Roman" w:cs="Times New Roman"/>
              <w:b/>
              <w:sz w:val="32"/>
              <w:szCs w:val="32"/>
            </w:rPr>
            <w:t xml:space="preserve"> сільської ради</w:t>
          </w:r>
        </w:p>
        <w:p w:rsidR="0057222F" w:rsidRDefault="0057222F" w:rsidP="0057222F">
          <w:pPr>
            <w:pStyle w:val="aa"/>
          </w:pPr>
          <w:r>
            <w:rPr>
              <w:noProof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5959E47C" wp14:editId="689F405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71798703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1-0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7222F" w:rsidRDefault="00107469">
                                      <w:pPr>
                                        <w:pStyle w:val="a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>1.1.2025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57770BA" id="Группа 2" o:spid="_x0000_s1026" style="position:absolute;margin-left:0;margin-top:0;width:172.8pt;height:718.55pt;z-index:-25165619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Sm1yQAAKM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">
    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71798703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1-0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7222F" w:rsidRDefault="00107469">
                                <w:pPr>
                                  <w:pStyle w:val="a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ru-RU"/>
                                  </w:rPr>
                                  <w:t>1.1.2025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741489" wp14:editId="404497D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222F" w:rsidRPr="0057222F" w:rsidRDefault="006817FC" w:rsidP="0057222F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/>
                                    <w:color w:val="262626" w:themeColor="text1" w:themeTint="D9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198303545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7222F" w:rsidRPr="0057222F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  <w:t>ОСВІТНІ КАНІКУЛИ ЗА КОРДОНОМ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5E811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3" o:spid="_x0000_s1055" type="#_x0000_t202" style="position:absolute;margin-left:0;margin-top:0;width:4in;height:84.25pt;z-index:251661312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" filled="f" stroked="f" strokeweight=".5pt">
                    <v:textbox style="mso-fit-shape-to-text:t" inset="0,0,0,0">
                      <w:txbxContent>
                        <w:p w:rsidR="0057222F" w:rsidRPr="0057222F" w:rsidRDefault="0072029D" w:rsidP="0057222F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color w:val="262626" w:themeColor="text1" w:themeTint="D9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19830354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7222F" w:rsidRPr="0057222F">
                                <w:rPr>
                                  <w:rFonts w:ascii="Times New Roman" w:eastAsia="Calibri" w:hAnsi="Times New Roman" w:cs="Times New Roman"/>
                                  <w:b/>
                                  <w:i/>
                                  <w:sz w:val="44"/>
                                  <w:szCs w:val="44"/>
                                </w:rPr>
                                <w:t>ОСВІТНІ КАНІКУЛИ ЗА КОРДОНОМ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57222F" w:rsidRDefault="0057222F" w:rsidP="0057222F">
          <w:pPr>
            <w:jc w:val="center"/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63360" behindDoc="0" locked="0" layoutInCell="1" allowOverlap="1" wp14:anchorId="22813B24" wp14:editId="52C6A47A">
                <wp:simplePos x="0" y="0"/>
                <wp:positionH relativeFrom="margin">
                  <wp:align>right</wp:align>
                </wp:positionH>
                <wp:positionV relativeFrom="paragraph">
                  <wp:posOffset>2866390</wp:posOffset>
                </wp:positionV>
                <wp:extent cx="5801360" cy="4351020"/>
                <wp:effectExtent l="0" t="0" r="8890" b="0"/>
                <wp:wrapThrough wrapText="bothSides">
                  <wp:wrapPolygon edited="0">
                    <wp:start x="0" y="0"/>
                    <wp:lineTo x="0" y="21468"/>
                    <wp:lineTo x="21562" y="21468"/>
                    <wp:lineTo x="21562" y="0"/>
                    <wp:lineTo x="0" y="0"/>
                  </wp:wrapPolygon>
                </wp:wrapThrough>
                <wp:docPr id="34" name="Рисунок 34" descr="C:\Users\1\Downloads\-5301201533167335254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ownloads\-5301201533167335254_121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1360" cy="435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Theme="minorEastAsia"/>
              <w:lang w:eastAsia="uk-UA"/>
            </w:rPr>
            <w:t xml:space="preserve"> </w:t>
          </w:r>
          <w:r>
            <w:rPr>
              <w:rFonts w:eastAsiaTheme="minorEastAsia"/>
              <w:lang w:eastAsia="uk-UA"/>
            </w:rPr>
            <w:br w:type="page"/>
          </w:r>
        </w:p>
        <w:p w:rsidR="00B85C4C" w:rsidRPr="0057222F" w:rsidRDefault="006817FC" w:rsidP="0057222F">
          <w:pPr>
            <w:rPr>
              <w:rFonts w:eastAsiaTheme="minorEastAsia"/>
              <w:lang w:eastAsia="uk-UA"/>
            </w:rPr>
          </w:pPr>
        </w:p>
      </w:sdtContent>
    </w:sdt>
    <w:p w:rsidR="00B85C4C" w:rsidRPr="00395A7C" w:rsidRDefault="00B85C4C" w:rsidP="00B85C4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5A7C">
        <w:rPr>
          <w:rFonts w:ascii="Times New Roman" w:hAnsi="Times New Roman" w:cs="Times New Roman"/>
          <w:b/>
          <w:sz w:val="40"/>
          <w:szCs w:val="40"/>
        </w:rPr>
        <w:t>План</w:t>
      </w:r>
    </w:p>
    <w:p w:rsidR="00B85C4C" w:rsidRDefault="00B85C4C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ВСТУП……………………………………………………………</w:t>
      </w:r>
      <w:r w:rsidR="00395A7C">
        <w:rPr>
          <w:rFonts w:ascii="Times New Roman" w:hAnsi="Times New Roman" w:cs="Times New Roman"/>
          <w:sz w:val="32"/>
          <w:szCs w:val="32"/>
        </w:rPr>
        <w:t>……</w:t>
      </w:r>
      <w:r w:rsidR="0057222F">
        <w:rPr>
          <w:rFonts w:ascii="Times New Roman" w:hAnsi="Times New Roman" w:cs="Times New Roman"/>
          <w:sz w:val="32"/>
          <w:szCs w:val="32"/>
        </w:rPr>
        <w:t>2</w:t>
      </w:r>
    </w:p>
    <w:p w:rsidR="00B85C4C" w:rsidRDefault="00B85C4C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Розділ 1.</w:t>
      </w:r>
      <w:r w:rsidR="00395A7C">
        <w:rPr>
          <w:rFonts w:ascii="Times New Roman" w:hAnsi="Times New Roman" w:cs="Times New Roman"/>
          <w:sz w:val="32"/>
          <w:szCs w:val="32"/>
        </w:rPr>
        <w:t xml:space="preserve">  Освітні канікули в межах євро</w:t>
      </w:r>
      <w:r w:rsidR="00D9048D">
        <w:rPr>
          <w:rFonts w:ascii="Times New Roman" w:hAnsi="Times New Roman" w:cs="Times New Roman"/>
          <w:sz w:val="32"/>
          <w:szCs w:val="32"/>
        </w:rPr>
        <w:t>і</w:t>
      </w:r>
      <w:r w:rsidR="00395A7C">
        <w:rPr>
          <w:rFonts w:ascii="Times New Roman" w:hAnsi="Times New Roman" w:cs="Times New Roman"/>
          <w:sz w:val="32"/>
          <w:szCs w:val="32"/>
        </w:rPr>
        <w:t>н</w:t>
      </w:r>
      <w:r w:rsidR="00D9048D">
        <w:rPr>
          <w:rFonts w:ascii="Times New Roman" w:hAnsi="Times New Roman" w:cs="Times New Roman"/>
          <w:sz w:val="32"/>
          <w:szCs w:val="32"/>
        </w:rPr>
        <w:t>теграційного курсу української освіти…………………………………………………</w:t>
      </w:r>
      <w:r w:rsidR="00395A7C">
        <w:rPr>
          <w:rFonts w:ascii="Times New Roman" w:hAnsi="Times New Roman" w:cs="Times New Roman"/>
          <w:sz w:val="32"/>
          <w:szCs w:val="32"/>
        </w:rPr>
        <w:t>…..</w:t>
      </w:r>
      <w:r w:rsidR="0057222F">
        <w:rPr>
          <w:rFonts w:ascii="Times New Roman" w:hAnsi="Times New Roman" w:cs="Times New Roman"/>
          <w:sz w:val="32"/>
          <w:szCs w:val="32"/>
        </w:rPr>
        <w:t>4</w:t>
      </w:r>
    </w:p>
    <w:p w:rsidR="00D9048D" w:rsidRDefault="00D9048D" w:rsidP="00395A7C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Навчання поза межами школи як форма неформальної освіти…………………………………………………………</w:t>
      </w:r>
      <w:r w:rsidR="00395A7C">
        <w:rPr>
          <w:rFonts w:ascii="Times New Roman" w:hAnsi="Times New Roman" w:cs="Times New Roman"/>
          <w:sz w:val="32"/>
          <w:szCs w:val="32"/>
        </w:rPr>
        <w:t>…..</w:t>
      </w:r>
      <w:r w:rsidR="0057222F">
        <w:rPr>
          <w:rFonts w:ascii="Times New Roman" w:hAnsi="Times New Roman" w:cs="Times New Roman"/>
          <w:sz w:val="32"/>
          <w:szCs w:val="32"/>
        </w:rPr>
        <w:t>4</w:t>
      </w:r>
    </w:p>
    <w:p w:rsidR="00C54EC6" w:rsidRDefault="00C54EC6" w:rsidP="00395A7C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Академічна мобільність……………………………………...</w:t>
      </w:r>
      <w:r w:rsidR="00395A7C">
        <w:rPr>
          <w:rFonts w:ascii="Times New Roman" w:hAnsi="Times New Roman" w:cs="Times New Roman"/>
          <w:sz w:val="32"/>
          <w:szCs w:val="32"/>
        </w:rPr>
        <w:t>.....</w:t>
      </w:r>
      <w:r>
        <w:rPr>
          <w:rFonts w:ascii="Times New Roman" w:hAnsi="Times New Roman" w:cs="Times New Roman"/>
          <w:sz w:val="32"/>
          <w:szCs w:val="32"/>
        </w:rPr>
        <w:t>5</w:t>
      </w:r>
    </w:p>
    <w:p w:rsidR="00D9048D" w:rsidRDefault="00D9048D" w:rsidP="00395A7C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Освітні канікули за кордоном, як можливість закрити о</w:t>
      </w:r>
      <w:r w:rsidR="00C54EC6">
        <w:rPr>
          <w:rFonts w:ascii="Times New Roman" w:hAnsi="Times New Roman" w:cs="Times New Roman"/>
          <w:sz w:val="32"/>
          <w:szCs w:val="32"/>
        </w:rPr>
        <w:t xml:space="preserve">світні втрати в сучасних умовах </w:t>
      </w:r>
      <w:r>
        <w:rPr>
          <w:rFonts w:ascii="Times New Roman" w:hAnsi="Times New Roman" w:cs="Times New Roman"/>
          <w:sz w:val="32"/>
          <w:szCs w:val="32"/>
        </w:rPr>
        <w:t>війни……………………………………………………………</w:t>
      </w:r>
      <w:r w:rsidR="00395A7C">
        <w:rPr>
          <w:rFonts w:ascii="Times New Roman" w:hAnsi="Times New Roman" w:cs="Times New Roman"/>
          <w:sz w:val="32"/>
          <w:szCs w:val="32"/>
        </w:rPr>
        <w:t>…</w:t>
      </w:r>
      <w:r w:rsidR="00C54EC6">
        <w:rPr>
          <w:rFonts w:ascii="Times New Roman" w:hAnsi="Times New Roman" w:cs="Times New Roman"/>
          <w:sz w:val="32"/>
          <w:szCs w:val="32"/>
        </w:rPr>
        <w:t>6</w:t>
      </w:r>
    </w:p>
    <w:p w:rsidR="00D9048D" w:rsidRDefault="00D9048D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Розділ 2.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Мовний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табір за кордоном. як ідеальне поєднання навчання та відпочинку для дітей ……………………………………………</w:t>
      </w:r>
      <w:r w:rsidR="00395A7C">
        <w:rPr>
          <w:rFonts w:ascii="Times New Roman" w:hAnsi="Times New Roman" w:cs="Times New Roman"/>
          <w:sz w:val="32"/>
          <w:szCs w:val="32"/>
        </w:rPr>
        <w:t>….</w:t>
      </w:r>
      <w:r w:rsidR="00695853">
        <w:rPr>
          <w:rFonts w:ascii="Times New Roman" w:hAnsi="Times New Roman" w:cs="Times New Roman"/>
          <w:sz w:val="32"/>
          <w:szCs w:val="32"/>
        </w:rPr>
        <w:t>6</w:t>
      </w:r>
    </w:p>
    <w:p w:rsidR="00D9048D" w:rsidRDefault="00D9048D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2.1. </w:t>
      </w:r>
      <w:r w:rsidR="00E24638">
        <w:rPr>
          <w:rFonts w:ascii="Times New Roman" w:hAnsi="Times New Roman" w:cs="Times New Roman"/>
          <w:sz w:val="32"/>
          <w:szCs w:val="32"/>
        </w:rPr>
        <w:t xml:space="preserve">Проект «Освітні канікули за кордоном» як партнерство між різнити учасниками освітнього </w:t>
      </w:r>
      <w:proofErr w:type="spellStart"/>
      <w:r w:rsidR="00E24638">
        <w:rPr>
          <w:rFonts w:ascii="Times New Roman" w:hAnsi="Times New Roman" w:cs="Times New Roman"/>
          <w:sz w:val="32"/>
          <w:szCs w:val="32"/>
        </w:rPr>
        <w:t>процусу</w:t>
      </w:r>
      <w:proofErr w:type="spellEnd"/>
      <w:r w:rsidR="00E24638">
        <w:rPr>
          <w:rFonts w:ascii="Times New Roman" w:hAnsi="Times New Roman" w:cs="Times New Roman"/>
          <w:sz w:val="32"/>
          <w:szCs w:val="32"/>
        </w:rPr>
        <w:t>…………………………</w:t>
      </w:r>
      <w:r w:rsidR="00695853">
        <w:rPr>
          <w:rFonts w:ascii="Times New Roman" w:hAnsi="Times New Roman" w:cs="Times New Roman"/>
          <w:sz w:val="32"/>
          <w:szCs w:val="32"/>
        </w:rPr>
        <w:t>…</w:t>
      </w:r>
      <w:r w:rsidR="00395A7C">
        <w:rPr>
          <w:rFonts w:ascii="Times New Roman" w:hAnsi="Times New Roman" w:cs="Times New Roman"/>
          <w:sz w:val="32"/>
          <w:szCs w:val="32"/>
        </w:rPr>
        <w:t>..</w:t>
      </w:r>
      <w:r w:rsidR="00695853">
        <w:rPr>
          <w:rFonts w:ascii="Times New Roman" w:hAnsi="Times New Roman" w:cs="Times New Roman"/>
          <w:sz w:val="32"/>
          <w:szCs w:val="32"/>
        </w:rPr>
        <w:t>7</w:t>
      </w:r>
    </w:p>
    <w:p w:rsidR="00E24638" w:rsidRDefault="00E24638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2.2. Основний зміст проекту як створення умов для реалізації права учнів на академічну мобільність …………………………………</w:t>
      </w:r>
      <w:r w:rsidR="00695853">
        <w:rPr>
          <w:rFonts w:ascii="Times New Roman" w:hAnsi="Times New Roman" w:cs="Times New Roman"/>
          <w:sz w:val="32"/>
          <w:szCs w:val="32"/>
        </w:rPr>
        <w:t>…</w:t>
      </w:r>
      <w:r w:rsidR="00395A7C">
        <w:rPr>
          <w:rFonts w:ascii="Times New Roman" w:hAnsi="Times New Roman" w:cs="Times New Roman"/>
          <w:sz w:val="32"/>
          <w:szCs w:val="32"/>
        </w:rPr>
        <w:t>..</w:t>
      </w:r>
      <w:r w:rsidR="00695853">
        <w:rPr>
          <w:rFonts w:ascii="Times New Roman" w:hAnsi="Times New Roman" w:cs="Times New Roman"/>
          <w:sz w:val="32"/>
          <w:szCs w:val="32"/>
        </w:rPr>
        <w:t>7</w:t>
      </w:r>
    </w:p>
    <w:p w:rsidR="00E24638" w:rsidRDefault="00E24638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2.3. Навчальний табір за кордоном як компенсація освітніх втрат та </w:t>
      </w:r>
      <w:r w:rsidR="00B421E5">
        <w:rPr>
          <w:rFonts w:ascii="Times New Roman" w:hAnsi="Times New Roman" w:cs="Times New Roman"/>
          <w:sz w:val="32"/>
          <w:szCs w:val="32"/>
        </w:rPr>
        <w:t>психологічно-емоційного розвантаження дітей</w:t>
      </w:r>
      <w:r w:rsidR="00695853">
        <w:rPr>
          <w:rFonts w:ascii="Times New Roman" w:hAnsi="Times New Roman" w:cs="Times New Roman"/>
          <w:sz w:val="32"/>
          <w:szCs w:val="32"/>
        </w:rPr>
        <w:t>…………………….</w:t>
      </w:r>
      <w:r w:rsidR="00395A7C">
        <w:rPr>
          <w:rFonts w:ascii="Times New Roman" w:hAnsi="Times New Roman" w:cs="Times New Roman"/>
          <w:sz w:val="32"/>
          <w:szCs w:val="32"/>
        </w:rPr>
        <w:t>..</w:t>
      </w:r>
      <w:r w:rsidR="00695853">
        <w:rPr>
          <w:rFonts w:ascii="Times New Roman" w:hAnsi="Times New Roman" w:cs="Times New Roman"/>
          <w:sz w:val="32"/>
          <w:szCs w:val="32"/>
        </w:rPr>
        <w:t>8</w:t>
      </w:r>
    </w:p>
    <w:p w:rsidR="00B421E5" w:rsidRDefault="00B421E5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ВИСНОВКИ……………………………………………………………</w:t>
      </w:r>
      <w:r w:rsidR="00695853">
        <w:rPr>
          <w:rFonts w:ascii="Times New Roman" w:hAnsi="Times New Roman" w:cs="Times New Roman"/>
          <w:sz w:val="32"/>
          <w:szCs w:val="32"/>
        </w:rPr>
        <w:t>12</w:t>
      </w:r>
    </w:p>
    <w:p w:rsidR="00B421E5" w:rsidRDefault="00B421E5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ВИКОРИСТАНИХ ДЖЕРЕЛ……………………………..</w:t>
      </w:r>
      <w:r w:rsidR="00695853">
        <w:rPr>
          <w:rFonts w:ascii="Times New Roman" w:hAnsi="Times New Roman" w:cs="Times New Roman"/>
          <w:sz w:val="32"/>
          <w:szCs w:val="32"/>
        </w:rPr>
        <w:t>13</w:t>
      </w:r>
    </w:p>
    <w:p w:rsidR="00B421E5" w:rsidRDefault="00695853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ДОДАТКИ</w:t>
      </w:r>
    </w:p>
    <w:p w:rsidR="00B421E5" w:rsidRDefault="00B421E5" w:rsidP="00395A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B421E5" w:rsidRDefault="00B421E5" w:rsidP="00D9048D">
      <w:pPr>
        <w:rPr>
          <w:rFonts w:ascii="Times New Roman" w:hAnsi="Times New Roman" w:cs="Times New Roman"/>
          <w:sz w:val="32"/>
          <w:szCs w:val="32"/>
        </w:rPr>
      </w:pPr>
    </w:p>
    <w:p w:rsidR="00B421E5" w:rsidRDefault="00B421E5" w:rsidP="00D9048D">
      <w:pPr>
        <w:rPr>
          <w:rFonts w:ascii="Times New Roman" w:hAnsi="Times New Roman" w:cs="Times New Roman"/>
          <w:sz w:val="32"/>
          <w:szCs w:val="32"/>
        </w:rPr>
      </w:pPr>
    </w:p>
    <w:p w:rsidR="008B58FE" w:rsidRPr="00395A7C" w:rsidRDefault="008B58FE" w:rsidP="00395A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A7C">
        <w:rPr>
          <w:rFonts w:ascii="Times New Roman" w:hAnsi="Times New Roman" w:cs="Times New Roman"/>
          <w:b/>
          <w:sz w:val="36"/>
          <w:szCs w:val="36"/>
        </w:rPr>
        <w:lastRenderedPageBreak/>
        <w:t>ВСТУП</w:t>
      </w:r>
    </w:p>
    <w:p w:rsidR="00ED28B1" w:rsidRDefault="00AA0C24" w:rsidP="00AA0C24">
      <w:pPr>
        <w:pStyle w:val="a8"/>
        <w:spacing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58FE" w:rsidRPr="00B30FB4">
        <w:rPr>
          <w:sz w:val="28"/>
          <w:szCs w:val="28"/>
        </w:rPr>
        <w:t>Зміни, які відбуваються у світі, вимагають від України знаходити нові шляхи розвитку. Війна, що триває, не тільки ставить під сумнів існування нашої нації, але й впливає на майбутнє покоління, яке відбудовуватиме країну після перемоги.</w:t>
      </w:r>
    </w:p>
    <w:p w:rsidR="008B58FE" w:rsidRPr="00B30FB4" w:rsidRDefault="00AA0C24" w:rsidP="00AA0C24">
      <w:pPr>
        <w:pStyle w:val="a8"/>
        <w:spacing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58FE" w:rsidRPr="00B30FB4">
        <w:rPr>
          <w:sz w:val="28"/>
          <w:szCs w:val="28"/>
        </w:rPr>
        <w:t>Діти, які пережили воєнний час, мають не тільки надолужити втрати в навчанні, але й подолати психоемоційні травми, відновити соціальні навички та навчитися ефективно спілкуватися. Тому перед нами стоїть завдання знайти оптимальний вид діяльності, який би допоміг їм у цьому.</w:t>
      </w:r>
    </w:p>
    <w:p w:rsidR="008B58FE" w:rsidRPr="00B30FB4" w:rsidRDefault="00AA0C24" w:rsidP="00AA0C24">
      <w:pPr>
        <w:pStyle w:val="a8"/>
        <w:spacing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58FE" w:rsidRPr="00B30FB4">
        <w:rPr>
          <w:sz w:val="28"/>
          <w:szCs w:val="28"/>
        </w:rPr>
        <w:t xml:space="preserve">Цей </w:t>
      </w:r>
      <w:proofErr w:type="spellStart"/>
      <w:r w:rsidR="008B58FE" w:rsidRPr="00B30FB4">
        <w:rPr>
          <w:sz w:val="28"/>
          <w:szCs w:val="28"/>
        </w:rPr>
        <w:t>проєкт</w:t>
      </w:r>
      <w:proofErr w:type="spellEnd"/>
      <w:r w:rsidR="008B58FE" w:rsidRPr="00B30FB4">
        <w:rPr>
          <w:sz w:val="28"/>
          <w:szCs w:val="28"/>
        </w:rPr>
        <w:t xml:space="preserve"> має відповідати як глобальним викликам сучасності, так і унікальним потребам України, враховуючи її особливості та вектор розвитку освіти. Він повинен стати своєрідним містком між минулим і майбутнім, допомогти дітям не тільки надолужити втрачене, але й стати активними учасниками розбудови нової України.</w:t>
      </w:r>
    </w:p>
    <w:p w:rsidR="007D325A" w:rsidRPr="00B30FB4" w:rsidRDefault="00AA0C24" w:rsidP="00AA0C24">
      <w:pPr>
        <w:pStyle w:val="a8"/>
        <w:spacing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325A" w:rsidRPr="00B30FB4">
        <w:rPr>
          <w:sz w:val="28"/>
          <w:szCs w:val="28"/>
        </w:rPr>
        <w:t xml:space="preserve">У </w:t>
      </w:r>
      <w:proofErr w:type="spellStart"/>
      <w:r w:rsidR="007D325A" w:rsidRPr="00B30FB4">
        <w:rPr>
          <w:sz w:val="28"/>
          <w:szCs w:val="28"/>
        </w:rPr>
        <w:t>Білецьківському</w:t>
      </w:r>
      <w:proofErr w:type="spellEnd"/>
      <w:r w:rsidR="007D325A" w:rsidRPr="00B30FB4">
        <w:rPr>
          <w:sz w:val="28"/>
          <w:szCs w:val="28"/>
        </w:rPr>
        <w:t xml:space="preserve"> ліцеї </w:t>
      </w:r>
      <w:proofErr w:type="spellStart"/>
      <w:r w:rsidR="007D325A" w:rsidRPr="00B30FB4">
        <w:rPr>
          <w:sz w:val="28"/>
          <w:szCs w:val="28"/>
        </w:rPr>
        <w:t>Кам’янопотоківської</w:t>
      </w:r>
      <w:proofErr w:type="spellEnd"/>
      <w:r w:rsidR="007D325A" w:rsidRPr="00B30FB4">
        <w:rPr>
          <w:sz w:val="28"/>
          <w:szCs w:val="28"/>
        </w:rPr>
        <w:t xml:space="preserve"> сільської ради  реалізували пілотний </w:t>
      </w:r>
      <w:proofErr w:type="spellStart"/>
      <w:r w:rsidR="007D325A" w:rsidRPr="00B30FB4">
        <w:rPr>
          <w:sz w:val="28"/>
          <w:szCs w:val="28"/>
        </w:rPr>
        <w:t>проєкт</w:t>
      </w:r>
      <w:proofErr w:type="spellEnd"/>
      <w:r w:rsidR="007D325A" w:rsidRPr="00B30FB4">
        <w:rPr>
          <w:sz w:val="28"/>
          <w:szCs w:val="28"/>
        </w:rPr>
        <w:t xml:space="preserve"> "Освітні канікули за кордоном", щоб допомогти дітям надолужити втрати в навчанні, завдані війною. У безпечному середовищі за кордоном діти не тільки вивчали англійську мову, знайомилися з культурою та цінностями Європи, але й отримали можливість відпочити та відновити психоемоційний стан. Особлива увага приділялася активному спілкуванню, розвитку творчих здібностей та культурному обміну.</w:t>
      </w:r>
    </w:p>
    <w:p w:rsidR="007D325A" w:rsidRPr="00B30FB4" w:rsidRDefault="00AA0C24" w:rsidP="00AA0C24">
      <w:pPr>
        <w:pStyle w:val="a8"/>
        <w:spacing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325A" w:rsidRPr="00B30FB4">
        <w:rPr>
          <w:sz w:val="28"/>
          <w:szCs w:val="28"/>
        </w:rPr>
        <w:t xml:space="preserve">Важливість таких </w:t>
      </w:r>
      <w:proofErr w:type="spellStart"/>
      <w:r w:rsidR="007D325A" w:rsidRPr="00B30FB4">
        <w:rPr>
          <w:sz w:val="28"/>
          <w:szCs w:val="28"/>
        </w:rPr>
        <w:t>проєктів</w:t>
      </w:r>
      <w:proofErr w:type="spellEnd"/>
      <w:r w:rsidR="007D325A" w:rsidRPr="00B30FB4">
        <w:rPr>
          <w:sz w:val="28"/>
          <w:szCs w:val="28"/>
        </w:rPr>
        <w:t xml:space="preserve"> важко переоцінити, адже вони є інвестицією в майбутнє України. Поширення та обмін досвідом проведення подібних заходів сприятиме пошуку ефективних шляхів збереження національної ідентичності, психоемоційного здоров'я дітей, розвитку науки та культури, а також збереження людського потенціалу країни.</w:t>
      </w:r>
    </w:p>
    <w:p w:rsidR="000D7814" w:rsidRPr="000D7814" w:rsidRDefault="00AA0C24" w:rsidP="00AA0C24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Ця робота має на меті розповісти про досвід реалізації </w:t>
      </w:r>
      <w:proofErr w:type="spellStart"/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проєкту</w:t>
      </w:r>
      <w:proofErr w:type="spellEnd"/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"Освітні канікули за кордоном" у</w:t>
      </w:r>
      <w:r w:rsidR="00ED28B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ED28B1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Білецьківському</w:t>
      </w:r>
      <w:proofErr w:type="spellEnd"/>
      <w:r w:rsidR="00ED28B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ліцеї</w:t>
      </w:r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 ній ми розглянемо теоретичні основи цього </w:t>
      </w:r>
      <w:proofErr w:type="spellStart"/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проєкту</w:t>
      </w:r>
      <w:proofErr w:type="spellEnd"/>
      <w:r w:rsidR="000D7814"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, проаналізуємо його переваги та недоліки, а також визначимо перспективи розвитку цього напрямку роботи в закладі.</w:t>
      </w:r>
    </w:p>
    <w:p w:rsidR="000D7814" w:rsidRPr="000D7814" w:rsidRDefault="003E152F" w:rsidP="00AA0C24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Основними завданнями </w:t>
      </w:r>
      <w:r w:rsidR="000D7814" w:rsidRPr="000D781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є:</w:t>
      </w:r>
    </w:p>
    <w:p w:rsidR="000D7814" w:rsidRPr="000D7814" w:rsidRDefault="000D7814" w:rsidP="003E152F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Визначити місце та значення навчальних канікул в сучасній системі освіти, особливо в контексті відповідей на актуальні виклики.</w:t>
      </w:r>
    </w:p>
    <w:p w:rsidR="000D7814" w:rsidRPr="000D7814" w:rsidRDefault="000D7814" w:rsidP="00AA0C24">
      <w:pPr>
        <w:numPr>
          <w:ilvl w:val="0"/>
          <w:numId w:val="4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Описати основні принципи та етапи реалізації </w:t>
      </w:r>
      <w:proofErr w:type="spellStart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проєкту</w:t>
      </w:r>
      <w:proofErr w:type="spellEnd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, зокрема, як він втілює право на академічну мобільність для учнів середньої школи.</w:t>
      </w:r>
    </w:p>
    <w:p w:rsidR="000D7814" w:rsidRPr="000D7814" w:rsidRDefault="000D7814" w:rsidP="00B30FB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Представити можливості, які надає навчальний табір для подолання освітніх втрат.</w:t>
      </w:r>
    </w:p>
    <w:p w:rsidR="000D7814" w:rsidRPr="000D7814" w:rsidRDefault="000D7814" w:rsidP="00B30FB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Оцінити ефективність освітніх канікул за кордоном у розвитку комунікативних та соціолінгвістичних навичок, а також їхню роль у формуванні </w:t>
      </w:r>
      <w:proofErr w:type="spellStart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soft</w:t>
      </w:r>
      <w:proofErr w:type="spellEnd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skills</w:t>
      </w:r>
      <w:proofErr w:type="spellEnd"/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D7814" w:rsidRPr="00B30FB4" w:rsidRDefault="000D7814" w:rsidP="00B30FB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D781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Практична цінність цієї роботи полягає в тому, що її результати можуть бути використані в роботі інших навчальних закладів, а також слугувати основою для подальших теоретичних досліджень.</w:t>
      </w:r>
    </w:p>
    <w:p w:rsidR="000D7814" w:rsidRPr="00B30FB4" w:rsidRDefault="000D7814" w:rsidP="00B30FB4">
      <w:pPr>
        <w:rPr>
          <w:rFonts w:ascii="Times New Roman" w:hAnsi="Times New Roman" w:cs="Times New Roman"/>
          <w:sz w:val="28"/>
          <w:szCs w:val="28"/>
        </w:rPr>
      </w:pPr>
      <w:r w:rsidRPr="00B30FB4">
        <w:rPr>
          <w:rFonts w:ascii="Times New Roman" w:hAnsi="Times New Roman" w:cs="Times New Roman"/>
          <w:sz w:val="28"/>
          <w:szCs w:val="28"/>
        </w:rPr>
        <w:t>Структура : робота складається зі вступу, двох розділів , загальних висновків та додатків.</w:t>
      </w:r>
    </w:p>
    <w:p w:rsidR="000D7814" w:rsidRPr="00B30FB4" w:rsidRDefault="000D7814" w:rsidP="00B30FB4">
      <w:pPr>
        <w:rPr>
          <w:rFonts w:ascii="Times New Roman" w:hAnsi="Times New Roman" w:cs="Times New Roman"/>
          <w:sz w:val="28"/>
          <w:szCs w:val="28"/>
        </w:rPr>
      </w:pPr>
      <w:r w:rsidRPr="00B30FB4">
        <w:rPr>
          <w:rFonts w:ascii="Times New Roman" w:hAnsi="Times New Roman" w:cs="Times New Roman"/>
          <w:sz w:val="28"/>
          <w:szCs w:val="28"/>
        </w:rPr>
        <w:t xml:space="preserve">  Списо</w:t>
      </w:r>
      <w:r w:rsidR="00106FD7">
        <w:rPr>
          <w:rFonts w:ascii="Times New Roman" w:hAnsi="Times New Roman" w:cs="Times New Roman"/>
          <w:sz w:val="28"/>
          <w:szCs w:val="28"/>
        </w:rPr>
        <w:t>к використаних джерел містить 15</w:t>
      </w:r>
      <w:r w:rsidRPr="00B30FB4">
        <w:rPr>
          <w:rFonts w:ascii="Times New Roman" w:hAnsi="Times New Roman" w:cs="Times New Roman"/>
          <w:sz w:val="28"/>
          <w:szCs w:val="28"/>
        </w:rPr>
        <w:t xml:space="preserve"> позицій.</w:t>
      </w:r>
    </w:p>
    <w:p w:rsidR="000D7814" w:rsidRPr="00B30FB4" w:rsidRDefault="000D7814" w:rsidP="00B30FB4">
      <w:pPr>
        <w:rPr>
          <w:rFonts w:ascii="Times New Roman" w:hAnsi="Times New Roman" w:cs="Times New Roman"/>
          <w:sz w:val="28"/>
          <w:szCs w:val="28"/>
        </w:rPr>
      </w:pPr>
    </w:p>
    <w:p w:rsidR="000D7814" w:rsidRPr="000D7814" w:rsidRDefault="000D7814" w:rsidP="00B30FB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D325A" w:rsidRPr="00B30FB4" w:rsidRDefault="007D325A" w:rsidP="00B30FB4">
      <w:pPr>
        <w:pStyle w:val="a8"/>
        <w:rPr>
          <w:sz w:val="28"/>
          <w:szCs w:val="28"/>
        </w:rPr>
      </w:pPr>
    </w:p>
    <w:p w:rsidR="007D325A" w:rsidRPr="00B30FB4" w:rsidRDefault="007D325A" w:rsidP="00B30FB4">
      <w:pPr>
        <w:pStyle w:val="a8"/>
        <w:rPr>
          <w:sz w:val="28"/>
          <w:szCs w:val="28"/>
        </w:rPr>
      </w:pPr>
    </w:p>
    <w:p w:rsidR="008B58FE" w:rsidRPr="00B30FB4" w:rsidRDefault="008B58FE" w:rsidP="00B30FB4">
      <w:pPr>
        <w:rPr>
          <w:rFonts w:ascii="Times New Roman" w:hAnsi="Times New Roman" w:cs="Times New Roman"/>
          <w:sz w:val="28"/>
          <w:szCs w:val="28"/>
        </w:rPr>
      </w:pPr>
    </w:p>
    <w:p w:rsidR="008B58FE" w:rsidRPr="00B30FB4" w:rsidRDefault="008B58FE" w:rsidP="00B30FB4">
      <w:pPr>
        <w:rPr>
          <w:rFonts w:ascii="Times New Roman" w:hAnsi="Times New Roman" w:cs="Times New Roman"/>
          <w:sz w:val="28"/>
          <w:szCs w:val="28"/>
        </w:rPr>
      </w:pPr>
    </w:p>
    <w:p w:rsidR="008B58FE" w:rsidRPr="00B30FB4" w:rsidRDefault="008B58FE" w:rsidP="00B30FB4">
      <w:pPr>
        <w:rPr>
          <w:rFonts w:ascii="Times New Roman" w:hAnsi="Times New Roman" w:cs="Times New Roman"/>
          <w:sz w:val="28"/>
          <w:szCs w:val="28"/>
        </w:rPr>
      </w:pPr>
    </w:p>
    <w:p w:rsidR="008B58FE" w:rsidRPr="00B30FB4" w:rsidRDefault="008B58FE" w:rsidP="00B30FB4">
      <w:pPr>
        <w:rPr>
          <w:rFonts w:ascii="Times New Roman" w:hAnsi="Times New Roman" w:cs="Times New Roman"/>
          <w:sz w:val="28"/>
          <w:szCs w:val="28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ED28B1" w:rsidRDefault="00ED28B1" w:rsidP="00D62E8B">
      <w:pPr>
        <w:rPr>
          <w:rFonts w:ascii="Times New Roman" w:hAnsi="Times New Roman" w:cs="Times New Roman"/>
          <w:sz w:val="36"/>
          <w:szCs w:val="36"/>
        </w:rPr>
      </w:pPr>
    </w:p>
    <w:p w:rsidR="00ED28B1" w:rsidRDefault="00ED28B1" w:rsidP="00D62E8B">
      <w:pPr>
        <w:rPr>
          <w:rFonts w:ascii="Times New Roman" w:hAnsi="Times New Roman" w:cs="Times New Roman"/>
          <w:sz w:val="36"/>
          <w:szCs w:val="36"/>
        </w:rPr>
      </w:pPr>
    </w:p>
    <w:p w:rsidR="00ED28B1" w:rsidRDefault="00ED28B1" w:rsidP="00D62E8B">
      <w:pPr>
        <w:rPr>
          <w:rFonts w:ascii="Times New Roman" w:hAnsi="Times New Roman" w:cs="Times New Roman"/>
          <w:sz w:val="36"/>
          <w:szCs w:val="36"/>
        </w:rPr>
      </w:pPr>
    </w:p>
    <w:p w:rsidR="00ED28B1" w:rsidRDefault="00ED28B1" w:rsidP="00D62E8B">
      <w:pPr>
        <w:rPr>
          <w:rFonts w:ascii="Times New Roman" w:hAnsi="Times New Roman" w:cs="Times New Roman"/>
          <w:sz w:val="36"/>
          <w:szCs w:val="36"/>
        </w:rPr>
      </w:pPr>
    </w:p>
    <w:p w:rsidR="00AA0C24" w:rsidRDefault="00AA0C24" w:rsidP="00D62E8B">
      <w:pPr>
        <w:rPr>
          <w:rFonts w:ascii="Times New Roman" w:hAnsi="Times New Roman" w:cs="Times New Roman"/>
          <w:sz w:val="36"/>
          <w:szCs w:val="36"/>
        </w:rPr>
      </w:pPr>
    </w:p>
    <w:p w:rsidR="00AA0C24" w:rsidRDefault="00AA0C24" w:rsidP="00D62E8B">
      <w:pPr>
        <w:rPr>
          <w:rFonts w:ascii="Times New Roman" w:hAnsi="Times New Roman" w:cs="Times New Roman"/>
          <w:sz w:val="36"/>
          <w:szCs w:val="36"/>
        </w:rPr>
      </w:pPr>
    </w:p>
    <w:p w:rsidR="00AA0C24" w:rsidRDefault="00AA0C24" w:rsidP="00D62E8B">
      <w:pPr>
        <w:rPr>
          <w:rFonts w:ascii="Times New Roman" w:hAnsi="Times New Roman" w:cs="Times New Roman"/>
          <w:sz w:val="36"/>
          <w:szCs w:val="36"/>
        </w:rPr>
      </w:pPr>
    </w:p>
    <w:p w:rsidR="00395A7C" w:rsidRDefault="00395A7C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Pr="003B7CAE" w:rsidRDefault="003B7CAE" w:rsidP="00D62E8B">
      <w:pPr>
        <w:rPr>
          <w:rFonts w:ascii="Times New Roman" w:hAnsi="Times New Roman" w:cs="Times New Roman"/>
          <w:b/>
          <w:sz w:val="28"/>
          <w:szCs w:val="28"/>
        </w:rPr>
      </w:pPr>
      <w:r w:rsidRPr="003B7CAE">
        <w:rPr>
          <w:rFonts w:ascii="Times New Roman" w:hAnsi="Times New Roman" w:cs="Times New Roman"/>
          <w:b/>
          <w:sz w:val="28"/>
          <w:szCs w:val="28"/>
        </w:rPr>
        <w:lastRenderedPageBreak/>
        <w:t>Розділ 1. Освітні канікули в межах євроінтеграційного вектору української освіти</w:t>
      </w:r>
    </w:p>
    <w:p w:rsidR="003B7CAE" w:rsidRPr="003B7CAE" w:rsidRDefault="003B7CAE" w:rsidP="003B7CAE">
      <w:pPr>
        <w:pStyle w:val="a8"/>
        <w:rPr>
          <w:sz w:val="28"/>
          <w:szCs w:val="28"/>
        </w:rPr>
      </w:pPr>
      <w:r w:rsidRPr="003B7CAE">
        <w:rPr>
          <w:sz w:val="28"/>
          <w:szCs w:val="28"/>
        </w:rPr>
        <w:t>Війна в Україні підкреслила важливість міжнародної співпраці та допомоги. Це стало поштовхом для розвитку співпраці в освіті, зокрема євроінтеграційних процесів.</w:t>
      </w:r>
    </w:p>
    <w:p w:rsidR="003B7CAE" w:rsidRPr="003B7CAE" w:rsidRDefault="003B7CAE" w:rsidP="003B7CAE">
      <w:pPr>
        <w:pStyle w:val="a8"/>
        <w:rPr>
          <w:sz w:val="28"/>
          <w:szCs w:val="28"/>
        </w:rPr>
      </w:pPr>
      <w:r w:rsidRPr="003B7CAE">
        <w:rPr>
          <w:sz w:val="28"/>
          <w:szCs w:val="28"/>
        </w:rPr>
        <w:t>Хоча міжнародна співпраця активно розвивається у вищій освіті, потенціал співпраці в середній освіті залишається значним. Тому пошук нових форм академічної співпраці на цьому рівні є дуже важливим.</w:t>
      </w:r>
    </w:p>
    <w:p w:rsidR="008B58FE" w:rsidRPr="00AA0C24" w:rsidRDefault="00067F79" w:rsidP="00067F79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A0C24">
        <w:rPr>
          <w:rFonts w:ascii="Times New Roman" w:hAnsi="Times New Roman" w:cs="Times New Roman"/>
          <w:b/>
          <w:sz w:val="28"/>
          <w:szCs w:val="28"/>
        </w:rPr>
        <w:t xml:space="preserve">Навчання поза межами уроку як форма неформальної та </w:t>
      </w:r>
      <w:proofErr w:type="spellStart"/>
      <w:r w:rsidRPr="00AA0C24">
        <w:rPr>
          <w:rFonts w:ascii="Times New Roman" w:hAnsi="Times New Roman" w:cs="Times New Roman"/>
          <w:b/>
          <w:sz w:val="28"/>
          <w:szCs w:val="28"/>
        </w:rPr>
        <w:t>інформальної</w:t>
      </w:r>
      <w:proofErr w:type="spellEnd"/>
      <w:r w:rsidRPr="00AA0C24">
        <w:rPr>
          <w:rFonts w:ascii="Times New Roman" w:hAnsi="Times New Roman" w:cs="Times New Roman"/>
          <w:b/>
          <w:sz w:val="28"/>
          <w:szCs w:val="28"/>
        </w:rPr>
        <w:t xml:space="preserve"> освіти</w:t>
      </w:r>
    </w:p>
    <w:p w:rsidR="00067F79" w:rsidRPr="00AA0C24" w:rsidRDefault="00067F79" w:rsidP="00067F79">
      <w:pPr>
        <w:pStyle w:val="a3"/>
        <w:ind w:left="1260"/>
        <w:rPr>
          <w:rFonts w:ascii="Times New Roman" w:hAnsi="Times New Roman" w:cs="Times New Roman"/>
          <w:b/>
          <w:sz w:val="36"/>
          <w:szCs w:val="36"/>
        </w:rPr>
      </w:pPr>
    </w:p>
    <w:p w:rsidR="00067F79" w:rsidRPr="00067F79" w:rsidRDefault="00067F79" w:rsidP="00067F79">
      <w:pPr>
        <w:pStyle w:val="a8"/>
        <w:rPr>
          <w:sz w:val="28"/>
          <w:szCs w:val="28"/>
        </w:rPr>
      </w:pPr>
      <w:r w:rsidRPr="00067F79">
        <w:rPr>
          <w:sz w:val="28"/>
          <w:szCs w:val="28"/>
        </w:rPr>
        <w:t>Зміни у світі та суспільстві диктують нові правила. Сучасний світ стає все складнішим, а людина шукає своє місце в ньому. Розвиток інформаційних технологій та економіки знань призводить до формування "суспільства мережевого інтелекту", де інформація та знання є найвищою цінністю.</w:t>
      </w:r>
    </w:p>
    <w:p w:rsidR="00067F79" w:rsidRDefault="00067F79" w:rsidP="00067F79">
      <w:pPr>
        <w:pStyle w:val="a8"/>
        <w:rPr>
          <w:sz w:val="28"/>
          <w:szCs w:val="28"/>
        </w:rPr>
      </w:pPr>
      <w:r w:rsidRPr="00067F79">
        <w:rPr>
          <w:sz w:val="28"/>
          <w:szCs w:val="28"/>
        </w:rPr>
        <w:t>В умовах постійного розвитку суспільства виникає необхідність в безперервному навчанні та оновленні знань. Саме тому навчання протягом життя стає ключовим фактором успіху в сучасному світі. Змінюються не тільки форми, а й зміст освіти, щоб відповідати вимогам часу.</w:t>
      </w:r>
    </w:p>
    <w:p w:rsidR="00067F79" w:rsidRPr="003D7419" w:rsidRDefault="003D7419" w:rsidP="003E152F">
      <w:pPr>
        <w:pStyle w:val="a8"/>
        <w:rPr>
          <w:sz w:val="28"/>
          <w:szCs w:val="28"/>
        </w:rPr>
      </w:pPr>
      <w:r w:rsidRPr="003D7419">
        <w:rPr>
          <w:sz w:val="28"/>
          <w:szCs w:val="28"/>
        </w:rPr>
        <w:t xml:space="preserve">Світлана Сисоєва і Галина </w:t>
      </w:r>
      <w:proofErr w:type="spellStart"/>
      <w:r w:rsidRPr="003D7419">
        <w:rPr>
          <w:sz w:val="28"/>
          <w:szCs w:val="28"/>
        </w:rPr>
        <w:t>Крістопчук</w:t>
      </w:r>
      <w:proofErr w:type="spellEnd"/>
      <w:r w:rsidRPr="003D7419">
        <w:rPr>
          <w:sz w:val="28"/>
          <w:szCs w:val="28"/>
        </w:rPr>
        <w:t xml:space="preserve"> вслід за </w:t>
      </w:r>
      <w:proofErr w:type="spellStart"/>
      <w:r w:rsidRPr="003D7419">
        <w:rPr>
          <w:sz w:val="28"/>
          <w:szCs w:val="28"/>
        </w:rPr>
        <w:t>Р.Дейв</w:t>
      </w:r>
      <w:proofErr w:type="spellEnd"/>
      <w:r w:rsidRPr="003D7419">
        <w:rPr>
          <w:sz w:val="28"/>
          <w:szCs w:val="28"/>
        </w:rPr>
        <w:t xml:space="preserve">, Ф. </w:t>
      </w:r>
      <w:proofErr w:type="spellStart"/>
      <w:r w:rsidRPr="003D7419">
        <w:rPr>
          <w:sz w:val="28"/>
          <w:szCs w:val="28"/>
        </w:rPr>
        <w:t>Кумбс</w:t>
      </w:r>
      <w:proofErr w:type="spellEnd"/>
      <w:r w:rsidRPr="003D7419">
        <w:rPr>
          <w:sz w:val="28"/>
          <w:szCs w:val="28"/>
        </w:rPr>
        <w:t xml:space="preserve"> та М. Ахмед виділяють три основні види освіти: формальну («систему </w:t>
      </w:r>
      <w:proofErr w:type="spellStart"/>
      <w:r w:rsidRPr="003D7419">
        <w:rPr>
          <w:sz w:val="28"/>
          <w:szCs w:val="28"/>
        </w:rPr>
        <w:t>інституалізованої</w:t>
      </w:r>
      <w:proofErr w:type="spellEnd"/>
      <w:r w:rsidRPr="003D7419">
        <w:rPr>
          <w:sz w:val="28"/>
          <w:szCs w:val="28"/>
        </w:rPr>
        <w:t xml:space="preserve"> освіти», що закладає фундамент</w:t>
      </w:r>
      <w:r w:rsidR="009034F4">
        <w:rPr>
          <w:sz w:val="28"/>
          <w:szCs w:val="28"/>
        </w:rPr>
        <w:t xml:space="preserve"> всіх знань [13</w:t>
      </w:r>
      <w:r w:rsidRPr="003D7419">
        <w:rPr>
          <w:sz w:val="28"/>
          <w:szCs w:val="28"/>
        </w:rPr>
        <w:t>, с.188]), неформальну (навчання, що відб</w:t>
      </w:r>
      <w:r w:rsidR="009034F4">
        <w:rPr>
          <w:sz w:val="28"/>
          <w:szCs w:val="28"/>
        </w:rPr>
        <w:t>увається поза межами «школи» [13</w:t>
      </w:r>
      <w:r w:rsidRPr="003D7419">
        <w:rPr>
          <w:sz w:val="28"/>
          <w:szCs w:val="28"/>
        </w:rPr>
        <w:t xml:space="preserve">, с.189]) та </w:t>
      </w:r>
      <w:proofErr w:type="spellStart"/>
      <w:r w:rsidRPr="003D7419">
        <w:rPr>
          <w:sz w:val="28"/>
          <w:szCs w:val="28"/>
        </w:rPr>
        <w:t>інформальну</w:t>
      </w:r>
      <w:proofErr w:type="spellEnd"/>
      <w:r w:rsidRPr="003D7419">
        <w:rPr>
          <w:sz w:val="28"/>
          <w:szCs w:val="28"/>
        </w:rPr>
        <w:t xml:space="preserve"> (освіта, що «</w:t>
      </w:r>
      <w:proofErr w:type="spellStart"/>
      <w:r w:rsidRPr="003D7419">
        <w:rPr>
          <w:sz w:val="28"/>
          <w:szCs w:val="28"/>
        </w:rPr>
        <w:t>вихнюпнюється</w:t>
      </w:r>
      <w:proofErr w:type="spellEnd"/>
      <w:r w:rsidRPr="003D7419">
        <w:rPr>
          <w:sz w:val="28"/>
          <w:szCs w:val="28"/>
        </w:rPr>
        <w:t xml:space="preserve">» за межі «школи» у </w:t>
      </w:r>
      <w:proofErr w:type="spellStart"/>
      <w:r w:rsidRPr="003D7419">
        <w:rPr>
          <w:sz w:val="28"/>
          <w:szCs w:val="28"/>
        </w:rPr>
        <w:t>навколішню</w:t>
      </w:r>
      <w:proofErr w:type="spellEnd"/>
      <w:r w:rsidRPr="003D7419">
        <w:rPr>
          <w:sz w:val="28"/>
          <w:szCs w:val="28"/>
        </w:rPr>
        <w:t xml:space="preserve"> соціальну дійсність і має «несвідомий, нецілеспрямований, спон</w:t>
      </w:r>
      <w:r w:rsidR="009034F4">
        <w:rPr>
          <w:sz w:val="28"/>
          <w:szCs w:val="28"/>
        </w:rPr>
        <w:t>танний» характер [13</w:t>
      </w:r>
      <w:r w:rsidR="003E152F">
        <w:rPr>
          <w:sz w:val="28"/>
          <w:szCs w:val="28"/>
        </w:rPr>
        <w:t xml:space="preserve">, с.190]). </w:t>
      </w:r>
      <w:r w:rsidRPr="003D7419">
        <w:rPr>
          <w:sz w:val="28"/>
          <w:szCs w:val="28"/>
        </w:rPr>
        <w:t xml:space="preserve"> При цьому формальна освіта «побудована за віковою ознакою та є ієрархічно побудованою», охоплює всі ступені від початкової школи аж до ви</w:t>
      </w:r>
      <w:r w:rsidR="009034F4">
        <w:rPr>
          <w:sz w:val="28"/>
          <w:szCs w:val="28"/>
        </w:rPr>
        <w:t>пускного курсу університету» [13</w:t>
      </w:r>
      <w:r w:rsidRPr="003D7419">
        <w:rPr>
          <w:sz w:val="28"/>
          <w:szCs w:val="28"/>
        </w:rPr>
        <w:t xml:space="preserve">, с.188]. Специфікою неформальної освіти </w:t>
      </w:r>
      <w:proofErr w:type="spellStart"/>
      <w:r w:rsidRPr="003D7419">
        <w:rPr>
          <w:sz w:val="28"/>
          <w:szCs w:val="28"/>
        </w:rPr>
        <w:t>науковиці</w:t>
      </w:r>
      <w:proofErr w:type="spellEnd"/>
      <w:r w:rsidRPr="003D7419">
        <w:rPr>
          <w:sz w:val="28"/>
          <w:szCs w:val="28"/>
        </w:rPr>
        <w:t xml:space="preserve"> разом з Т. М. </w:t>
      </w:r>
      <w:proofErr w:type="spellStart"/>
      <w:r w:rsidRPr="003D7419">
        <w:rPr>
          <w:sz w:val="28"/>
          <w:szCs w:val="28"/>
        </w:rPr>
        <w:t>Десятовим</w:t>
      </w:r>
      <w:proofErr w:type="spellEnd"/>
      <w:r w:rsidRPr="003D7419">
        <w:rPr>
          <w:sz w:val="28"/>
          <w:szCs w:val="28"/>
        </w:rPr>
        <w:t xml:space="preserve"> вважають той факт, що «вона реалізується в інших організаційних формах, у неї свої конкретні, особливі цілі, свої види і</w:t>
      </w:r>
      <w:r w:rsidR="009034F4">
        <w:rPr>
          <w:sz w:val="28"/>
          <w:szCs w:val="28"/>
        </w:rPr>
        <w:t xml:space="preserve"> рівні освітньої діяльності» [13</w:t>
      </w:r>
      <w:r w:rsidRPr="003D7419">
        <w:rPr>
          <w:sz w:val="28"/>
          <w:szCs w:val="28"/>
        </w:rPr>
        <w:t>, с.188] При цьому вона «доповнює або виправляє результати діяльності формальної освіти», їй притаманна гнучкість, «великий вибір програм, часу, термінів і місця проведення занять, індивідуалізація, більша орієнтація на конкретні</w:t>
      </w:r>
      <w:r w:rsidR="009034F4">
        <w:rPr>
          <w:sz w:val="28"/>
          <w:szCs w:val="28"/>
        </w:rPr>
        <w:t xml:space="preserve"> потреби й інтереси кожного» [13</w:t>
      </w:r>
      <w:r w:rsidRPr="003D7419">
        <w:rPr>
          <w:sz w:val="28"/>
          <w:szCs w:val="28"/>
        </w:rPr>
        <w:t xml:space="preserve">, c.189]. </w:t>
      </w:r>
      <w:proofErr w:type="spellStart"/>
      <w:r w:rsidRPr="003D7419">
        <w:rPr>
          <w:sz w:val="28"/>
          <w:szCs w:val="28"/>
        </w:rPr>
        <w:t>Інформальна</w:t>
      </w:r>
      <w:proofErr w:type="spellEnd"/>
      <w:r w:rsidRPr="003D7419">
        <w:rPr>
          <w:sz w:val="28"/>
          <w:szCs w:val="28"/>
        </w:rPr>
        <w:t xml:space="preserve"> освіта інколи ототожнюється з процесом соціалізації, проводиться паралель із «спонтанним </w:t>
      </w:r>
      <w:proofErr w:type="spellStart"/>
      <w:r w:rsidRPr="003D7419">
        <w:rPr>
          <w:sz w:val="28"/>
          <w:szCs w:val="28"/>
        </w:rPr>
        <w:t>виховно</w:t>
      </w:r>
      <w:proofErr w:type="spellEnd"/>
      <w:r w:rsidRPr="003D7419">
        <w:rPr>
          <w:sz w:val="28"/>
          <w:szCs w:val="28"/>
        </w:rPr>
        <w:t>-о</w:t>
      </w:r>
      <w:r w:rsidR="009034F4">
        <w:rPr>
          <w:sz w:val="28"/>
          <w:szCs w:val="28"/>
        </w:rPr>
        <w:t>світнім впливом суспільства» [13</w:t>
      </w:r>
      <w:r w:rsidRPr="003D7419">
        <w:rPr>
          <w:sz w:val="28"/>
          <w:szCs w:val="28"/>
        </w:rPr>
        <w:t xml:space="preserve">, с.192]. В ній відсутні «систематичність, чітка структура», але цілі освітнього характеру чітко визначені і реалізуються всім наявним набором способів. Всі ці три ланки </w:t>
      </w:r>
      <w:proofErr w:type="spellStart"/>
      <w:r w:rsidRPr="003D7419">
        <w:rPr>
          <w:sz w:val="28"/>
          <w:szCs w:val="28"/>
        </w:rPr>
        <w:t>предстають</w:t>
      </w:r>
      <w:proofErr w:type="spellEnd"/>
      <w:r w:rsidRPr="003D7419">
        <w:rPr>
          <w:sz w:val="28"/>
          <w:szCs w:val="28"/>
        </w:rPr>
        <w:t xml:space="preserve"> у нероз’єднаній єдності, втілюючи систему неперервної освіти, </w:t>
      </w:r>
      <w:r w:rsidRPr="003D7419">
        <w:rPr>
          <w:sz w:val="28"/>
          <w:szCs w:val="28"/>
        </w:rPr>
        <w:lastRenderedPageBreak/>
        <w:t xml:space="preserve">освіти, яка має не лише вертикальний висхідний контекст, але й горизонтальний, той, що постійно розширюється, охоплюючи все більше сфер життя і руйнуючи монополію школи на освіту. Саме цей процес і є одним із напрямів модернізації сучасного навчання, перетворюючи освіту з </w:t>
      </w:r>
      <w:proofErr w:type="spellStart"/>
      <w:r w:rsidRPr="003D7419">
        <w:rPr>
          <w:sz w:val="28"/>
          <w:szCs w:val="28"/>
        </w:rPr>
        <w:t>теоретизованого</w:t>
      </w:r>
      <w:proofErr w:type="spellEnd"/>
      <w:r w:rsidRPr="003D7419">
        <w:rPr>
          <w:sz w:val="28"/>
          <w:szCs w:val="28"/>
        </w:rPr>
        <w:t>, відірваного від реальності процесу на освіту для життя [3]</w:t>
      </w:r>
    </w:p>
    <w:p w:rsidR="00067F79" w:rsidRPr="003D7419" w:rsidRDefault="00067F79" w:rsidP="00067F79">
      <w:pPr>
        <w:pStyle w:val="a8"/>
        <w:rPr>
          <w:sz w:val="28"/>
          <w:szCs w:val="28"/>
        </w:rPr>
      </w:pPr>
      <w:r w:rsidRPr="003D7419">
        <w:rPr>
          <w:sz w:val="28"/>
          <w:szCs w:val="28"/>
        </w:rPr>
        <w:t>В умовах війни в Україні, коли навчальний процес постійно зазнає негативного впливу через повітряні тривоги, технічні проблеми та необхідність надолуження втрат в освіті, баланс між формальною та неформальною освітою зміщується в бік останньої. Неформальна освіта може компенсувати недоліки традиційного навчання. З'являються нові форми навчання, однією з яких є освітні канікули.</w:t>
      </w:r>
    </w:p>
    <w:p w:rsidR="00067F79" w:rsidRDefault="00067F79" w:rsidP="00067F79">
      <w:pPr>
        <w:pStyle w:val="a8"/>
        <w:rPr>
          <w:sz w:val="28"/>
          <w:szCs w:val="28"/>
        </w:rPr>
      </w:pPr>
      <w:r w:rsidRPr="003D7419">
        <w:rPr>
          <w:sz w:val="28"/>
          <w:szCs w:val="28"/>
        </w:rPr>
        <w:t>Наразі немає єдиного визначення освітніх канікул. У матеріалах Державної служби якості освіти України згадуються "навчальні канікули", але їх зміст не пояснюється. Ми ж розуміємо під освітніми канікулами навчально-виховну діяльність, яка відбувається поза навчальним планом під час канікул, має освітні цілі та характеризується гнучкістю форм і засобів.</w:t>
      </w:r>
    </w:p>
    <w:p w:rsidR="003D7419" w:rsidRPr="003D7419" w:rsidRDefault="003D7419" w:rsidP="003D74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Освітні канікули - це час, коли навчання виходить за межі звичайних уроків, але школа все ще може спрямовувати цей процес, ставити навчальні цілі та обирати цікаві методи. Діти не просто відпочивають, а й отримують нові знання та навички, досліджуючи світ за допомогою неформальних засобів.</w:t>
      </w:r>
    </w:p>
    <w:p w:rsidR="003D7419" w:rsidRPr="003D7419" w:rsidRDefault="003D7419" w:rsidP="003D74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Освітні канікули поєднують у собі різні види навчання:</w:t>
      </w:r>
    </w:p>
    <w:p w:rsidR="003D7419" w:rsidRPr="003D7419" w:rsidRDefault="003D7419" w:rsidP="003D7419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741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Формальне:</w:t>
      </w: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школа визначає цілі та напрямок навчання.</w:t>
      </w:r>
    </w:p>
    <w:p w:rsidR="003D7419" w:rsidRPr="003D7419" w:rsidRDefault="003D7419" w:rsidP="003D7419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741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Неформальне:</w:t>
      </w: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використовуються цікаві та нестандартні методи навчання.</w:t>
      </w:r>
    </w:p>
    <w:p w:rsidR="003D7419" w:rsidRPr="003D7419" w:rsidRDefault="003D7419" w:rsidP="003D7419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3D741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Інформальне</w:t>
      </w:r>
      <w:proofErr w:type="spellEnd"/>
      <w:r w:rsidRPr="003D741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діти навчаються, спілкуючись з однолітками та досліджуючи світ.</w:t>
      </w:r>
    </w:p>
    <w:p w:rsidR="003D7419" w:rsidRPr="003D7419" w:rsidRDefault="003D7419" w:rsidP="003D74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D7419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Такий підхід до навчання відповідає сучасним вимогам, адже освіта має бути безперервною та цікавою. Освітні канікули є дуже гнучкими та можуть бути використані для різних цілей, особливо важливими вони є для євроінтеграції української освіти.</w:t>
      </w:r>
    </w:p>
    <w:p w:rsidR="003D7419" w:rsidRPr="003D7419" w:rsidRDefault="003D7419" w:rsidP="00067F79">
      <w:pPr>
        <w:pStyle w:val="a8"/>
        <w:rPr>
          <w:b/>
          <w:sz w:val="28"/>
          <w:szCs w:val="28"/>
        </w:rPr>
      </w:pPr>
      <w:r w:rsidRPr="003D7419">
        <w:rPr>
          <w:b/>
          <w:sz w:val="28"/>
          <w:szCs w:val="28"/>
        </w:rPr>
        <w:t>1.2 Академічна мобільність та європейський вимір загальної освіти</w:t>
      </w:r>
    </w:p>
    <w:p w:rsidR="003D7419" w:rsidRDefault="003D7419" w:rsidP="00067F79">
      <w:pPr>
        <w:pStyle w:val="a8"/>
        <w:rPr>
          <w:sz w:val="28"/>
          <w:szCs w:val="28"/>
        </w:rPr>
      </w:pPr>
      <w:r>
        <w:rPr>
          <w:sz w:val="28"/>
          <w:szCs w:val="28"/>
        </w:rPr>
        <w:t>Міжнародна співпраця в галузі освіти має різні форми реалізації, однією з яких є програми академічної мобільності [</w:t>
      </w:r>
      <w:r w:rsidRPr="003D7419">
        <w:rPr>
          <w:sz w:val="28"/>
          <w:szCs w:val="28"/>
        </w:rPr>
        <w:t>9</w:t>
      </w:r>
      <w:r>
        <w:rPr>
          <w:sz w:val="28"/>
          <w:szCs w:val="28"/>
        </w:rPr>
        <w:t>].</w:t>
      </w:r>
    </w:p>
    <w:p w:rsidR="003D7419" w:rsidRDefault="003D7419" w:rsidP="00067F79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Згідно постанови Кабінету Міністрів  України № 579 від 12 серпня 2015р. «Про затвердження порядку реалізації права на академічну мобільність»</w:t>
      </w:r>
      <w:r w:rsidR="00A55DD1">
        <w:rPr>
          <w:sz w:val="28"/>
          <w:szCs w:val="28"/>
        </w:rPr>
        <w:t>, «</w:t>
      </w:r>
      <w:r w:rsidR="00A55DD1" w:rsidRPr="00A55DD1">
        <w:rPr>
          <w:b/>
          <w:sz w:val="28"/>
          <w:szCs w:val="28"/>
        </w:rPr>
        <w:t>академічна мобільність</w:t>
      </w:r>
      <w:r w:rsidR="00A55DD1">
        <w:rPr>
          <w:b/>
          <w:sz w:val="28"/>
          <w:szCs w:val="28"/>
        </w:rPr>
        <w:t xml:space="preserve"> </w:t>
      </w:r>
      <w:r w:rsidR="00A55DD1" w:rsidRPr="00A55DD1">
        <w:rPr>
          <w:sz w:val="28"/>
          <w:szCs w:val="28"/>
        </w:rPr>
        <w:t xml:space="preserve">можливість учасників освітнього процесу </w:t>
      </w:r>
      <w:r w:rsidR="00A55DD1">
        <w:rPr>
          <w:sz w:val="28"/>
          <w:szCs w:val="28"/>
        </w:rPr>
        <w:t xml:space="preserve">навчатися, викладати, стажуватися та проводити наукову діяльність в іншому закладі вищої освіти на території України та поза її межами» (п.2 ч.1 ст.1 Закону України «Про вищу </w:t>
      </w:r>
      <w:r w:rsidR="00A55DD1">
        <w:rPr>
          <w:sz w:val="28"/>
          <w:szCs w:val="28"/>
        </w:rPr>
        <w:lastRenderedPageBreak/>
        <w:t>освіту»)</w:t>
      </w:r>
      <w:r w:rsidR="0078177E">
        <w:rPr>
          <w:sz w:val="28"/>
          <w:szCs w:val="28"/>
        </w:rPr>
        <w:t xml:space="preserve"> [12</w:t>
      </w:r>
      <w:r w:rsidR="00921318">
        <w:rPr>
          <w:sz w:val="28"/>
          <w:szCs w:val="28"/>
        </w:rPr>
        <w:t xml:space="preserve">]. За документом, цілями академічної мобільності є: інтеграція України в Європейський дослідницький простір , обмін передовими практиками  та досвідом у сфері освіти і науки. Модернізація системи освіти і науки. Підвищення якості освіти, конкурентоспроможності </w:t>
      </w:r>
      <w:proofErr w:type="spellStart"/>
      <w:r w:rsidR="00921318">
        <w:rPr>
          <w:sz w:val="28"/>
          <w:szCs w:val="28"/>
        </w:rPr>
        <w:t>освітньо</w:t>
      </w:r>
      <w:proofErr w:type="spellEnd"/>
      <w:r w:rsidR="00921318">
        <w:rPr>
          <w:sz w:val="28"/>
          <w:szCs w:val="28"/>
        </w:rPr>
        <w:t xml:space="preserve">-наукової спільноти України , розвиток професійних навичок та особистісних якостей учасників , поглиблення співробітництва з міжнародними партнерами у сферах освіти і науки, підтримка соціальних, економічних , культурних взаємовідносин </w:t>
      </w:r>
      <w:r w:rsidR="00B24351">
        <w:rPr>
          <w:sz w:val="28"/>
          <w:szCs w:val="28"/>
        </w:rPr>
        <w:t xml:space="preserve">та </w:t>
      </w:r>
      <w:proofErr w:type="spellStart"/>
      <w:r w:rsidR="00B24351">
        <w:rPr>
          <w:sz w:val="28"/>
          <w:szCs w:val="28"/>
        </w:rPr>
        <w:t>зв’язків</w:t>
      </w:r>
      <w:proofErr w:type="spellEnd"/>
      <w:r w:rsidR="00B24351">
        <w:rPr>
          <w:sz w:val="28"/>
          <w:szCs w:val="28"/>
        </w:rPr>
        <w:t xml:space="preserve"> з іншими країнами.</w:t>
      </w:r>
    </w:p>
    <w:p w:rsidR="00B24351" w:rsidRPr="00B24351" w:rsidRDefault="00B24351" w:rsidP="00395A7C">
      <w:pPr>
        <w:pStyle w:val="a8"/>
        <w:ind w:firstLine="567"/>
        <w:rPr>
          <w:sz w:val="28"/>
          <w:szCs w:val="28"/>
        </w:rPr>
      </w:pPr>
      <w:r w:rsidRPr="00B24351">
        <w:rPr>
          <w:sz w:val="28"/>
          <w:szCs w:val="28"/>
        </w:rPr>
        <w:t>Хоча заходи академічної мобільності зазвичай стосуються вищої освіти, їх можна застосувати і до середньої школи. Відкрита форма освітніх канікул чудово підходить для програм академічної мобільності, адже вони мають спільну мету: підвищення якості освіти, розвиток практичних та особистих навичок учнів.</w:t>
      </w:r>
    </w:p>
    <w:p w:rsidR="00B24351" w:rsidRPr="00B24351" w:rsidRDefault="00B24351" w:rsidP="00395A7C">
      <w:pPr>
        <w:pStyle w:val="a8"/>
        <w:ind w:firstLine="567"/>
        <w:rPr>
          <w:sz w:val="28"/>
          <w:szCs w:val="28"/>
        </w:rPr>
      </w:pPr>
      <w:r w:rsidRPr="00B24351">
        <w:rPr>
          <w:sz w:val="28"/>
          <w:szCs w:val="28"/>
        </w:rPr>
        <w:t>Освітні канікули – це не просто інноваційна форма навчання, але й чудовий інструмент для розвитку євроінтеграційного вектору в середній освіті.</w:t>
      </w:r>
    </w:p>
    <w:p w:rsidR="00B24351" w:rsidRDefault="00B24351" w:rsidP="00395A7C">
      <w:pPr>
        <w:pStyle w:val="a8"/>
        <w:ind w:firstLine="567"/>
        <w:rPr>
          <w:b/>
          <w:sz w:val="28"/>
          <w:szCs w:val="28"/>
        </w:rPr>
      </w:pPr>
      <w:r w:rsidRPr="00ED28B1">
        <w:rPr>
          <w:b/>
          <w:sz w:val="28"/>
          <w:szCs w:val="28"/>
        </w:rPr>
        <w:t>1.3 Освітні канікули</w:t>
      </w:r>
      <w:r w:rsidR="00ED28B1" w:rsidRPr="00ED28B1">
        <w:rPr>
          <w:b/>
          <w:sz w:val="28"/>
          <w:szCs w:val="28"/>
        </w:rPr>
        <w:t xml:space="preserve"> як спосіб подолання освітніх втрат в умовах військового стану</w:t>
      </w:r>
    </w:p>
    <w:p w:rsidR="00ED28B1" w:rsidRDefault="00ED28B1" w:rsidP="00395A7C">
      <w:pPr>
        <w:pStyle w:val="a8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02488">
        <w:rPr>
          <w:sz w:val="28"/>
          <w:szCs w:val="28"/>
        </w:rPr>
        <w:t xml:space="preserve">Умови </w:t>
      </w:r>
      <w:proofErr w:type="spellStart"/>
      <w:r>
        <w:rPr>
          <w:sz w:val="28"/>
          <w:szCs w:val="28"/>
        </w:rPr>
        <w:t>повномаштабного</w:t>
      </w:r>
      <w:proofErr w:type="spellEnd"/>
      <w:r>
        <w:rPr>
          <w:sz w:val="28"/>
          <w:szCs w:val="28"/>
        </w:rPr>
        <w:t xml:space="preserve"> вторгнення і пошуку нестандартних рішень в освіті накладають певний відбиток </w:t>
      </w:r>
      <w:r w:rsidR="00002488">
        <w:rPr>
          <w:sz w:val="28"/>
          <w:szCs w:val="28"/>
        </w:rPr>
        <w:t xml:space="preserve">на освіту. Одним з найболючіших питань української освіти </w:t>
      </w:r>
      <w:r w:rsidR="00175A07">
        <w:rPr>
          <w:sz w:val="28"/>
          <w:szCs w:val="28"/>
        </w:rPr>
        <w:t>сьогодні</w:t>
      </w:r>
      <w:r w:rsidR="00002488">
        <w:rPr>
          <w:sz w:val="28"/>
          <w:szCs w:val="28"/>
        </w:rPr>
        <w:t xml:space="preserve"> є освітні втрати [2], і всі можливі технології і методики перш за все потрібно розглядати з точки зору придатності до надолуження навчальних втрат і прогалин </w:t>
      </w:r>
      <w:r w:rsidR="00002488" w:rsidRPr="00002488">
        <w:rPr>
          <w:sz w:val="28"/>
          <w:szCs w:val="28"/>
        </w:rPr>
        <w:t>[5]</w:t>
      </w:r>
      <w:r w:rsidR="00002488">
        <w:rPr>
          <w:sz w:val="28"/>
          <w:szCs w:val="28"/>
        </w:rPr>
        <w:t>.</w:t>
      </w:r>
    </w:p>
    <w:p w:rsidR="00002488" w:rsidRDefault="00002488" w:rsidP="00395A7C">
      <w:pPr>
        <w:pStyle w:val="a8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Таким чином, освітні канікули є універсальною навчальною технологією, яка відповідає як загальносвітовим освітнім трендам</w:t>
      </w:r>
      <w:r w:rsidR="001C38CB">
        <w:rPr>
          <w:sz w:val="28"/>
          <w:szCs w:val="28"/>
        </w:rPr>
        <w:t xml:space="preserve">, таким як безперервне навчання </w:t>
      </w:r>
      <w:r w:rsidR="001C38CB" w:rsidRPr="001C38CB">
        <w:rPr>
          <w:sz w:val="28"/>
          <w:szCs w:val="28"/>
        </w:rPr>
        <w:t>[</w:t>
      </w:r>
      <w:r w:rsidR="0078177E">
        <w:rPr>
          <w:sz w:val="28"/>
          <w:szCs w:val="28"/>
        </w:rPr>
        <w:t>6</w:t>
      </w:r>
      <w:r w:rsidR="001C38CB" w:rsidRPr="001C38CB">
        <w:rPr>
          <w:sz w:val="28"/>
          <w:szCs w:val="28"/>
        </w:rPr>
        <w:t>]</w:t>
      </w:r>
      <w:r w:rsidR="001C38CB">
        <w:rPr>
          <w:sz w:val="28"/>
          <w:szCs w:val="28"/>
        </w:rPr>
        <w:t>, так і суто внутрішнім українським.</w:t>
      </w:r>
    </w:p>
    <w:p w:rsidR="001C38CB" w:rsidRDefault="001C38CB" w:rsidP="00395A7C">
      <w:pPr>
        <w:pStyle w:val="a8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C38CB">
        <w:rPr>
          <w:b/>
          <w:sz w:val="28"/>
          <w:szCs w:val="28"/>
        </w:rPr>
        <w:t xml:space="preserve">Розділ 2. </w:t>
      </w:r>
      <w:proofErr w:type="spellStart"/>
      <w:r w:rsidRPr="001C38CB">
        <w:rPr>
          <w:b/>
          <w:sz w:val="28"/>
          <w:szCs w:val="28"/>
        </w:rPr>
        <w:t>Мовний</w:t>
      </w:r>
      <w:proofErr w:type="spellEnd"/>
      <w:r w:rsidRPr="001C38CB">
        <w:rPr>
          <w:b/>
          <w:sz w:val="28"/>
          <w:szCs w:val="28"/>
        </w:rPr>
        <w:t xml:space="preserve"> табір як універсальна синергічна форма освітніх канікул за кордоном.</w:t>
      </w:r>
    </w:p>
    <w:p w:rsidR="001C38CB" w:rsidRDefault="001C38CB" w:rsidP="00395A7C">
      <w:pPr>
        <w:pStyle w:val="a8"/>
        <w:ind w:firstLine="567"/>
        <w:rPr>
          <w:sz w:val="28"/>
          <w:szCs w:val="28"/>
          <w:lang w:val="ru-RU"/>
        </w:rPr>
      </w:pPr>
      <w:r w:rsidRPr="001C38CB">
        <w:rPr>
          <w:sz w:val="28"/>
          <w:szCs w:val="28"/>
        </w:rPr>
        <w:t xml:space="preserve">   Вислів </w:t>
      </w:r>
      <w:r>
        <w:rPr>
          <w:sz w:val="28"/>
          <w:szCs w:val="28"/>
        </w:rPr>
        <w:t xml:space="preserve">«освітні канікули» досить поширений у педагогічному інформаційному полі </w:t>
      </w:r>
      <w:r w:rsidRPr="001C38CB">
        <w:rPr>
          <w:sz w:val="28"/>
          <w:szCs w:val="28"/>
          <w:lang w:val="ru-RU"/>
        </w:rPr>
        <w:t xml:space="preserve"> [</w:t>
      </w:r>
      <w:r w:rsidR="0078177E">
        <w:rPr>
          <w:sz w:val="28"/>
          <w:szCs w:val="28"/>
        </w:rPr>
        <w:t>2, 5, 15</w:t>
      </w:r>
      <w:r w:rsidRPr="001C38CB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 xml:space="preserve">. В той </w:t>
      </w:r>
      <w:proofErr w:type="spellStart"/>
      <w:r>
        <w:rPr>
          <w:sz w:val="28"/>
          <w:szCs w:val="28"/>
          <w:lang w:val="ru-RU"/>
        </w:rPr>
        <w:t>самий</w:t>
      </w:r>
      <w:proofErr w:type="spellEnd"/>
      <w:r>
        <w:rPr>
          <w:sz w:val="28"/>
          <w:szCs w:val="28"/>
          <w:lang w:val="ru-RU"/>
        </w:rPr>
        <w:t xml:space="preserve"> час </w:t>
      </w:r>
      <w:proofErr w:type="spellStart"/>
      <w:r>
        <w:rPr>
          <w:sz w:val="28"/>
          <w:szCs w:val="28"/>
          <w:lang w:val="ru-RU"/>
        </w:rPr>
        <w:t>немає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жодного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аналізу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його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практичної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реалізації</w:t>
      </w:r>
      <w:proofErr w:type="spellEnd"/>
      <w:r>
        <w:rPr>
          <w:sz w:val="28"/>
          <w:szCs w:val="28"/>
          <w:lang w:val="ru-RU"/>
        </w:rPr>
        <w:t xml:space="preserve">. Так само </w:t>
      </w:r>
      <w:proofErr w:type="spellStart"/>
      <w:r>
        <w:rPr>
          <w:sz w:val="28"/>
          <w:szCs w:val="28"/>
          <w:lang w:val="ru-RU"/>
        </w:rPr>
        <w:t>малодослідженою</w:t>
      </w:r>
      <w:proofErr w:type="spellEnd"/>
      <w:r>
        <w:rPr>
          <w:sz w:val="28"/>
          <w:szCs w:val="28"/>
          <w:lang w:val="ru-RU"/>
        </w:rPr>
        <w:t xml:space="preserve"> є сфера </w:t>
      </w:r>
      <w:proofErr w:type="spellStart"/>
      <w:r>
        <w:rPr>
          <w:sz w:val="28"/>
          <w:szCs w:val="28"/>
          <w:lang w:val="ru-RU"/>
        </w:rPr>
        <w:t>академічної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мобільності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учасників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навчального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процесу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саме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середньої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школи</w:t>
      </w:r>
      <w:proofErr w:type="spellEnd"/>
      <w:r>
        <w:rPr>
          <w:sz w:val="28"/>
          <w:szCs w:val="28"/>
          <w:lang w:val="ru-RU"/>
        </w:rPr>
        <w:t xml:space="preserve">. Все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підкреслює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особливу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актуальність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відтворення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досвіду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0F1678">
        <w:rPr>
          <w:sz w:val="28"/>
          <w:szCs w:val="28"/>
          <w:lang w:val="ru-RU"/>
        </w:rPr>
        <w:t>навчальної</w:t>
      </w:r>
      <w:proofErr w:type="spellEnd"/>
      <w:r w:rsidR="000F1678">
        <w:rPr>
          <w:sz w:val="28"/>
          <w:szCs w:val="28"/>
          <w:lang w:val="ru-RU"/>
        </w:rPr>
        <w:t xml:space="preserve"> </w:t>
      </w:r>
      <w:proofErr w:type="spellStart"/>
      <w:r w:rsidR="000F1678">
        <w:rPr>
          <w:sz w:val="28"/>
          <w:szCs w:val="28"/>
          <w:lang w:val="ru-RU"/>
        </w:rPr>
        <w:t>мобільності</w:t>
      </w:r>
      <w:proofErr w:type="spellEnd"/>
      <w:r w:rsidR="000F1678">
        <w:rPr>
          <w:sz w:val="28"/>
          <w:szCs w:val="28"/>
          <w:lang w:val="ru-RU"/>
        </w:rPr>
        <w:t xml:space="preserve"> на </w:t>
      </w:r>
      <w:proofErr w:type="spellStart"/>
      <w:r w:rsidR="000F1678">
        <w:rPr>
          <w:sz w:val="28"/>
          <w:szCs w:val="28"/>
          <w:lang w:val="ru-RU"/>
        </w:rPr>
        <w:t>рівні</w:t>
      </w:r>
      <w:proofErr w:type="spellEnd"/>
      <w:r w:rsidR="000F1678">
        <w:rPr>
          <w:sz w:val="28"/>
          <w:szCs w:val="28"/>
          <w:lang w:val="ru-RU"/>
        </w:rPr>
        <w:t xml:space="preserve"> </w:t>
      </w:r>
      <w:proofErr w:type="spellStart"/>
      <w:r w:rsidR="000F1678">
        <w:rPr>
          <w:sz w:val="28"/>
          <w:szCs w:val="28"/>
          <w:lang w:val="ru-RU"/>
        </w:rPr>
        <w:t>середньої</w:t>
      </w:r>
      <w:proofErr w:type="spellEnd"/>
      <w:r w:rsidR="000F1678">
        <w:rPr>
          <w:sz w:val="28"/>
          <w:szCs w:val="28"/>
          <w:lang w:val="ru-RU"/>
        </w:rPr>
        <w:t xml:space="preserve"> </w:t>
      </w:r>
      <w:proofErr w:type="spellStart"/>
      <w:r w:rsidR="000F1678">
        <w:rPr>
          <w:sz w:val="28"/>
          <w:szCs w:val="28"/>
          <w:lang w:val="ru-RU"/>
        </w:rPr>
        <w:t>освіти</w:t>
      </w:r>
      <w:proofErr w:type="spellEnd"/>
      <w:r w:rsidR="000F1678">
        <w:rPr>
          <w:sz w:val="28"/>
          <w:szCs w:val="28"/>
          <w:lang w:val="ru-RU"/>
        </w:rPr>
        <w:t>.</w:t>
      </w:r>
    </w:p>
    <w:p w:rsidR="000F1678" w:rsidRDefault="000F1678" w:rsidP="00067F79">
      <w:pPr>
        <w:pStyle w:val="a8"/>
        <w:rPr>
          <w:b/>
          <w:sz w:val="28"/>
          <w:szCs w:val="28"/>
          <w:lang w:val="ru-RU"/>
        </w:rPr>
      </w:pPr>
    </w:p>
    <w:p w:rsidR="00395A7C" w:rsidRPr="000F1678" w:rsidRDefault="00395A7C" w:rsidP="00067F79">
      <w:pPr>
        <w:pStyle w:val="a8"/>
        <w:rPr>
          <w:b/>
          <w:sz w:val="28"/>
          <w:szCs w:val="28"/>
          <w:lang w:val="ru-RU"/>
        </w:rPr>
      </w:pPr>
    </w:p>
    <w:p w:rsidR="000F1678" w:rsidRDefault="000F1678" w:rsidP="000F167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Pr="000F1678">
        <w:rPr>
          <w:rFonts w:ascii="Times New Roman" w:hAnsi="Times New Roman" w:cs="Times New Roman"/>
          <w:b/>
          <w:sz w:val="32"/>
          <w:szCs w:val="32"/>
        </w:rPr>
        <w:t xml:space="preserve">2.1. Проект «Освітні канікули за кордоном» як партнерство між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1678">
        <w:rPr>
          <w:rFonts w:ascii="Times New Roman" w:hAnsi="Times New Roman" w:cs="Times New Roman"/>
          <w:b/>
          <w:sz w:val="32"/>
          <w:szCs w:val="32"/>
        </w:rPr>
        <w:t>різнити учасниками освітнього процесу</w:t>
      </w:r>
    </w:p>
    <w:p w:rsidR="000F1678" w:rsidRDefault="000F1678" w:rsidP="000F1678">
      <w:pPr>
        <w:rPr>
          <w:rFonts w:ascii="Times New Roman" w:hAnsi="Times New Roman" w:cs="Times New Roman"/>
          <w:b/>
          <w:sz w:val="32"/>
          <w:szCs w:val="32"/>
        </w:rPr>
      </w:pPr>
    </w:p>
    <w:p w:rsidR="000F1678" w:rsidRDefault="000F1678" w:rsidP="00395A7C">
      <w:pPr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підготовчому етапі – етапі збору необхідної інформації та визначення основних цілей та задач, стала очевидною необхідність пошуку надійної організації , яка могла б сприяти правильному вибору відповідних форм роботи та забезпечити потрібний методико-педагогічний , логістичний і юридичний супровід.</w:t>
      </w:r>
    </w:p>
    <w:p w:rsidR="000F1678" w:rsidRPr="00BF15CE" w:rsidRDefault="000F1678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F15CE">
        <w:rPr>
          <w:rFonts w:ascii="Times New Roman" w:hAnsi="Times New Roman" w:cs="Times New Roman"/>
          <w:sz w:val="28"/>
          <w:szCs w:val="28"/>
        </w:rPr>
        <w:t xml:space="preserve">  Такою організацією постав Інститут Міжнародної Академічної і Наукової Співпраці (ІМАНС)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–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Institute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Cooperation</w:t>
      </w:r>
      <w:r w:rsidR="005A0371" w:rsidRPr="00BF15CE">
        <w:rPr>
          <w:rFonts w:ascii="Times New Roman" w:hAnsi="Times New Roman" w:cs="Times New Roman"/>
          <w:sz w:val="28"/>
          <w:szCs w:val="28"/>
        </w:rPr>
        <w:t xml:space="preserve"> (</w:t>
      </w:r>
      <w:r w:rsidR="005A0371" w:rsidRPr="00BF15CE">
        <w:rPr>
          <w:rFonts w:ascii="Times New Roman" w:hAnsi="Times New Roman" w:cs="Times New Roman"/>
          <w:sz w:val="28"/>
          <w:szCs w:val="28"/>
          <w:lang w:val="en-US"/>
        </w:rPr>
        <w:t>IIASC</w:t>
      </w:r>
      <w:r w:rsidR="005A0371" w:rsidRPr="00BF15CE">
        <w:rPr>
          <w:rFonts w:ascii="Times New Roman" w:hAnsi="Times New Roman" w:cs="Times New Roman"/>
          <w:sz w:val="28"/>
          <w:szCs w:val="28"/>
        </w:rPr>
        <w:t>) – українсько-польська фундація, яка є неурядовою і некомерційною, метою створення і діяльності якої є сприяння розвитку освіти, науки та громадського суспільства.</w:t>
      </w:r>
      <w:r w:rsidR="00812B63" w:rsidRPr="00BF15CE">
        <w:rPr>
          <w:rFonts w:ascii="Times New Roman" w:hAnsi="Times New Roman" w:cs="Times New Roman"/>
          <w:sz w:val="28"/>
          <w:szCs w:val="28"/>
        </w:rPr>
        <w:t xml:space="preserve"> (</w:t>
      </w:r>
      <w:r w:rsidR="0098451D">
        <w:rPr>
          <w:rFonts w:ascii="Times New Roman" w:hAnsi="Times New Roman" w:cs="Times New Roman"/>
          <w:b/>
          <w:sz w:val="28"/>
          <w:szCs w:val="28"/>
        </w:rPr>
        <w:t>Додаток 1</w:t>
      </w:r>
      <w:r w:rsidR="00812B63" w:rsidRPr="00BF15CE">
        <w:rPr>
          <w:rFonts w:ascii="Times New Roman" w:hAnsi="Times New Roman" w:cs="Times New Roman"/>
          <w:sz w:val="28"/>
          <w:szCs w:val="28"/>
        </w:rPr>
        <w:t xml:space="preserve">) Серед основних напрямків роботи ІМАНС: створення та реалізація програм стажування та підвищення кваліфікації фахівців на основі інноваційних технологій та кращих європейських практик ; налагодження прямих контактів та </w:t>
      </w:r>
      <w:proofErr w:type="spellStart"/>
      <w:r w:rsidR="00812B63" w:rsidRPr="00BF15CE">
        <w:rPr>
          <w:rFonts w:ascii="Times New Roman" w:hAnsi="Times New Roman" w:cs="Times New Roman"/>
          <w:sz w:val="28"/>
          <w:szCs w:val="28"/>
        </w:rPr>
        <w:t>зв’язків</w:t>
      </w:r>
      <w:proofErr w:type="spellEnd"/>
      <w:r w:rsidR="00812B63" w:rsidRPr="00BF15CE">
        <w:rPr>
          <w:rFonts w:ascii="Times New Roman" w:hAnsi="Times New Roman" w:cs="Times New Roman"/>
          <w:sz w:val="28"/>
          <w:szCs w:val="28"/>
        </w:rPr>
        <w:t xml:space="preserve"> із науковими та освітніми інституціями , державними та громадськими організаціями</w:t>
      </w:r>
      <w:r w:rsidR="00FE6284" w:rsidRPr="00BF15CE">
        <w:rPr>
          <w:rFonts w:ascii="Times New Roman" w:hAnsi="Times New Roman" w:cs="Times New Roman"/>
          <w:sz w:val="28"/>
          <w:szCs w:val="28"/>
        </w:rPr>
        <w:t>, що сприяють підвищенню академічної мобільності українців на арені міжнародної освіти.</w:t>
      </w:r>
      <w:r w:rsidR="00FA36FE" w:rsidRPr="00BF15CE">
        <w:rPr>
          <w:rFonts w:ascii="Times New Roman" w:hAnsi="Times New Roman" w:cs="Times New Roman"/>
          <w:sz w:val="28"/>
          <w:szCs w:val="28"/>
        </w:rPr>
        <w:t xml:space="preserve"> За час своєї роботи ІМАНС реалізував понад 120 </w:t>
      </w:r>
      <w:proofErr w:type="spellStart"/>
      <w:r w:rsidR="00FA36FE" w:rsidRPr="00BF15CE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FA36FE" w:rsidRPr="00BF15CE">
        <w:rPr>
          <w:rFonts w:ascii="Times New Roman" w:hAnsi="Times New Roman" w:cs="Times New Roman"/>
          <w:sz w:val="28"/>
          <w:szCs w:val="28"/>
        </w:rPr>
        <w:t xml:space="preserve"> в Україні та її межами. Серед партнерів організації : Представництва Європейської комісії в Угорщині та Австрії, Організація з Безпеки та Співробітництва в Європі, Офіс Організації Об’єднаних Націй у Відні та інші.</w:t>
      </w:r>
    </w:p>
    <w:p w:rsidR="00967E2E" w:rsidRPr="00967E2E" w:rsidRDefault="00967E2E" w:rsidP="00395A7C">
      <w:pPr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967E2E">
        <w:rPr>
          <w:rFonts w:ascii="Times New Roman" w:hAnsi="Times New Roman" w:cs="Times New Roman"/>
          <w:b/>
          <w:sz w:val="32"/>
          <w:szCs w:val="32"/>
        </w:rPr>
        <w:t>2.2 Основний зміст проекту як реалізація права на академічну мобільність на рівні середньої освіти</w:t>
      </w:r>
    </w:p>
    <w:p w:rsidR="008B58FE" w:rsidRPr="00BF15CE" w:rsidRDefault="00967E2E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67E2E">
        <w:rPr>
          <w:rFonts w:ascii="Times New Roman" w:hAnsi="Times New Roman" w:cs="Times New Roman"/>
          <w:sz w:val="28"/>
          <w:szCs w:val="28"/>
        </w:rPr>
        <w:t xml:space="preserve"> </w:t>
      </w:r>
      <w:r w:rsidRPr="00BF15CE">
        <w:rPr>
          <w:rFonts w:ascii="Times New Roman" w:hAnsi="Times New Roman" w:cs="Times New Roman"/>
          <w:sz w:val="28"/>
          <w:szCs w:val="28"/>
        </w:rPr>
        <w:t xml:space="preserve">Було вибрано проведення освітнього табору з вивченням англійської мови в Фінляндії. </w:t>
      </w:r>
    </w:p>
    <w:p w:rsidR="00967E2E" w:rsidRPr="00BF15CE" w:rsidRDefault="00967E2E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F15CE">
        <w:rPr>
          <w:rFonts w:ascii="Times New Roman" w:hAnsi="Times New Roman" w:cs="Times New Roman"/>
          <w:sz w:val="28"/>
          <w:szCs w:val="28"/>
        </w:rPr>
        <w:t xml:space="preserve">Метою його організації є проведення інтенсивного курсу англійської мови на базі </w:t>
      </w:r>
      <w:proofErr w:type="spellStart"/>
      <w:r w:rsidRPr="00BF15CE">
        <w:rPr>
          <w:rFonts w:ascii="Times New Roman" w:hAnsi="Times New Roman" w:cs="Times New Roman"/>
          <w:sz w:val="28"/>
          <w:szCs w:val="28"/>
        </w:rPr>
        <w:t>Західно</w:t>
      </w:r>
      <w:proofErr w:type="spellEnd"/>
      <w:r w:rsidRPr="00BF15CE">
        <w:rPr>
          <w:rFonts w:ascii="Times New Roman" w:hAnsi="Times New Roman" w:cs="Times New Roman"/>
          <w:sz w:val="28"/>
          <w:szCs w:val="28"/>
        </w:rPr>
        <w:t>-Фінляндського коледжу (</w:t>
      </w:r>
      <w:proofErr w:type="spellStart"/>
      <w:r w:rsidRPr="00BF15CE">
        <w:rPr>
          <w:rFonts w:ascii="Times New Roman" w:hAnsi="Times New Roman" w:cs="Times New Roman"/>
          <w:sz w:val="28"/>
          <w:szCs w:val="28"/>
        </w:rPr>
        <w:t>м.Гуйттіне</w:t>
      </w:r>
      <w:r w:rsidR="00AC4F13" w:rsidRPr="00BF15C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F15CE">
        <w:rPr>
          <w:rFonts w:ascii="Times New Roman" w:hAnsi="Times New Roman" w:cs="Times New Roman"/>
          <w:sz w:val="28"/>
          <w:szCs w:val="28"/>
        </w:rPr>
        <w:t>)</w:t>
      </w:r>
      <w:r w:rsidR="00AC4F13" w:rsidRPr="00BF15CE">
        <w:rPr>
          <w:rFonts w:ascii="Times New Roman" w:hAnsi="Times New Roman" w:cs="Times New Roman"/>
          <w:sz w:val="28"/>
          <w:szCs w:val="28"/>
        </w:rPr>
        <w:t xml:space="preserve"> у мультикультурному середовищі з використанням активних комунікаційних </w:t>
      </w:r>
      <w:proofErr w:type="spellStart"/>
      <w:r w:rsidR="00AC4F13" w:rsidRPr="00BF15CE">
        <w:rPr>
          <w:rFonts w:ascii="Times New Roman" w:hAnsi="Times New Roman" w:cs="Times New Roman"/>
          <w:sz w:val="28"/>
          <w:szCs w:val="28"/>
        </w:rPr>
        <w:t>методик</w:t>
      </w:r>
      <w:proofErr w:type="spellEnd"/>
      <w:r w:rsidR="00AC4F13" w:rsidRPr="00BF15CE">
        <w:rPr>
          <w:rFonts w:ascii="Times New Roman" w:hAnsi="Times New Roman" w:cs="Times New Roman"/>
          <w:sz w:val="28"/>
          <w:szCs w:val="28"/>
        </w:rPr>
        <w:t xml:space="preserve"> та знайомство з культурою Скандинавії.</w:t>
      </w:r>
      <w:r w:rsidR="002D1B60" w:rsidRPr="00BF15CE">
        <w:rPr>
          <w:rFonts w:ascii="Times New Roman" w:hAnsi="Times New Roman" w:cs="Times New Roman"/>
          <w:sz w:val="28"/>
          <w:szCs w:val="28"/>
        </w:rPr>
        <w:t xml:space="preserve"> Ще один дуже важливий напрямок роботи освітнього табору  є освіта і формування здорового психоемоційного розвитку учасників </w:t>
      </w:r>
      <w:proofErr w:type="spellStart"/>
      <w:r w:rsidR="002D1B60" w:rsidRPr="00BF15CE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2D1B60" w:rsidRPr="00BF15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B60" w:rsidRPr="00BF15CE" w:rsidRDefault="002D1B60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F15CE">
        <w:rPr>
          <w:rFonts w:ascii="Times New Roman" w:hAnsi="Times New Roman" w:cs="Times New Roman"/>
          <w:sz w:val="28"/>
          <w:szCs w:val="28"/>
        </w:rPr>
        <w:t xml:space="preserve">Тривалість освітнього табору складала 1 робочий тиждень. </w:t>
      </w:r>
      <w:proofErr w:type="spellStart"/>
      <w:r w:rsidRPr="00BF15CE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BF15CE">
        <w:rPr>
          <w:rFonts w:ascii="Times New Roman" w:hAnsi="Times New Roman" w:cs="Times New Roman"/>
          <w:sz w:val="28"/>
          <w:szCs w:val="28"/>
        </w:rPr>
        <w:t xml:space="preserve"> реалізовувався на базі </w:t>
      </w:r>
      <w:proofErr w:type="spellStart"/>
      <w:r w:rsidRPr="00BF15CE">
        <w:rPr>
          <w:rFonts w:ascii="Times New Roman" w:hAnsi="Times New Roman" w:cs="Times New Roman"/>
          <w:sz w:val="28"/>
          <w:szCs w:val="28"/>
        </w:rPr>
        <w:t>Західно</w:t>
      </w:r>
      <w:proofErr w:type="spellEnd"/>
      <w:r w:rsidRPr="00BF15CE">
        <w:rPr>
          <w:rFonts w:ascii="Times New Roman" w:hAnsi="Times New Roman" w:cs="Times New Roman"/>
          <w:sz w:val="28"/>
          <w:szCs w:val="28"/>
        </w:rPr>
        <w:t>-Фінл</w:t>
      </w:r>
      <w:r w:rsidR="001C6797">
        <w:rPr>
          <w:rFonts w:ascii="Times New Roman" w:hAnsi="Times New Roman" w:cs="Times New Roman"/>
          <w:sz w:val="28"/>
          <w:szCs w:val="28"/>
        </w:rPr>
        <w:t xml:space="preserve">яндського коледжу ц </w:t>
      </w:r>
      <w:proofErr w:type="spellStart"/>
      <w:r w:rsidR="001C6797">
        <w:rPr>
          <w:rFonts w:ascii="Times New Roman" w:hAnsi="Times New Roman" w:cs="Times New Roman"/>
          <w:sz w:val="28"/>
          <w:szCs w:val="28"/>
        </w:rPr>
        <w:t>м.Гуйттінен</w:t>
      </w:r>
      <w:proofErr w:type="spellEnd"/>
      <w:r w:rsidR="0078177E">
        <w:rPr>
          <w:rFonts w:ascii="Times New Roman" w:hAnsi="Times New Roman" w:cs="Times New Roman"/>
          <w:sz w:val="28"/>
          <w:szCs w:val="28"/>
        </w:rPr>
        <w:t xml:space="preserve"> </w:t>
      </w:r>
      <w:r w:rsidRPr="00BF15CE">
        <w:rPr>
          <w:rFonts w:ascii="Times New Roman" w:hAnsi="Times New Roman" w:cs="Times New Roman"/>
          <w:sz w:val="28"/>
          <w:szCs w:val="28"/>
        </w:rPr>
        <w:t>(</w:t>
      </w:r>
      <w:r w:rsidR="001C6797">
        <w:rPr>
          <w:rFonts w:ascii="Times New Roman" w:hAnsi="Times New Roman" w:cs="Times New Roman"/>
          <w:b/>
          <w:sz w:val="28"/>
          <w:szCs w:val="28"/>
        </w:rPr>
        <w:t>Додаток</w:t>
      </w:r>
      <w:r w:rsidR="0098451D">
        <w:rPr>
          <w:rFonts w:ascii="Times New Roman" w:hAnsi="Times New Roman" w:cs="Times New Roman"/>
          <w:b/>
          <w:sz w:val="28"/>
          <w:szCs w:val="28"/>
        </w:rPr>
        <w:t>2</w:t>
      </w:r>
      <w:r w:rsidRPr="00BF15CE">
        <w:rPr>
          <w:rFonts w:ascii="Times New Roman" w:hAnsi="Times New Roman" w:cs="Times New Roman"/>
          <w:b/>
          <w:sz w:val="28"/>
          <w:szCs w:val="28"/>
        </w:rPr>
        <w:t>)</w:t>
      </w:r>
      <w:r w:rsidR="00946A6B" w:rsidRPr="00BF15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6A6B" w:rsidRPr="00BF15CE">
        <w:rPr>
          <w:rFonts w:ascii="Times New Roman" w:hAnsi="Times New Roman" w:cs="Times New Roman"/>
          <w:sz w:val="28"/>
          <w:szCs w:val="28"/>
        </w:rPr>
        <w:t xml:space="preserve"> Фінансування повністю покривалося за рахунок батьків учасників. В проекті були залучені учні 5-11 класів.</w:t>
      </w:r>
    </w:p>
    <w:p w:rsidR="00946A6B" w:rsidRDefault="00946A6B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Маршрут групи складався з пересування потягом до Львова, потім автобусом зі Львова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м.Гуйттінен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(Фінляндія) (приблизно 1985км), перетинаючи 5икраїн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Литва, Латвія, Естонія, Фінляндія). При цьому, окрім автобуса учасники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скористалися послугами паромної переправи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м.Талліна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(Естонія)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</w:t>
      </w:r>
      <w:r w:rsidR="0078177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ельсінки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(Фінляндія). </w:t>
      </w:r>
    </w:p>
    <w:p w:rsidR="00230648" w:rsidRPr="00106FD7" w:rsidRDefault="00890454" w:rsidP="00395A7C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Під час подорожі </w:t>
      </w:r>
      <w:r w:rsidR="00962A9C">
        <w:rPr>
          <w:rFonts w:ascii="Times New Roman" w:hAnsi="Times New Roman" w:cs="Times New Roman"/>
          <w:sz w:val="28"/>
          <w:szCs w:val="28"/>
        </w:rPr>
        <w:t xml:space="preserve">відбулися дві культурно-пізнавальні екскурсії по м. </w:t>
      </w:r>
      <w:proofErr w:type="spellStart"/>
      <w:r w:rsidR="00962A9C">
        <w:rPr>
          <w:rFonts w:ascii="Times New Roman" w:hAnsi="Times New Roman" w:cs="Times New Roman"/>
          <w:sz w:val="28"/>
          <w:szCs w:val="28"/>
        </w:rPr>
        <w:t>Таллін</w:t>
      </w:r>
      <w:proofErr w:type="spellEnd"/>
      <w:r w:rsidR="00962A9C">
        <w:rPr>
          <w:rFonts w:ascii="Times New Roman" w:hAnsi="Times New Roman" w:cs="Times New Roman"/>
          <w:sz w:val="28"/>
          <w:szCs w:val="28"/>
        </w:rPr>
        <w:t xml:space="preserve">  та м. </w:t>
      </w:r>
      <w:proofErr w:type="spellStart"/>
      <w:r w:rsidR="000C1612">
        <w:rPr>
          <w:rFonts w:ascii="Times New Roman" w:hAnsi="Times New Roman" w:cs="Times New Roman"/>
          <w:sz w:val="28"/>
          <w:szCs w:val="28"/>
        </w:rPr>
        <w:t>Г</w:t>
      </w:r>
      <w:r w:rsidR="00962A9C">
        <w:rPr>
          <w:rFonts w:ascii="Times New Roman" w:hAnsi="Times New Roman" w:cs="Times New Roman"/>
          <w:sz w:val="28"/>
          <w:szCs w:val="28"/>
        </w:rPr>
        <w:t>ельсінки</w:t>
      </w:r>
      <w:proofErr w:type="spellEnd"/>
      <w:r w:rsidR="00962A9C">
        <w:rPr>
          <w:rFonts w:ascii="Times New Roman" w:hAnsi="Times New Roman" w:cs="Times New Roman"/>
          <w:sz w:val="28"/>
          <w:szCs w:val="28"/>
        </w:rPr>
        <w:t xml:space="preserve">, під час яких діти побачили історичні пам’ятки столиці Естонії, відчули дух старого міста з тісними вуличками та площею Ринок, </w:t>
      </w:r>
      <w:r w:rsidR="001C6797">
        <w:rPr>
          <w:rFonts w:ascii="Times New Roman" w:hAnsi="Times New Roman" w:cs="Times New Roman"/>
          <w:b/>
          <w:sz w:val="28"/>
          <w:szCs w:val="28"/>
        </w:rPr>
        <w:t>(Додаток</w:t>
      </w:r>
      <w:r w:rsidR="00106FD7" w:rsidRPr="00106FD7">
        <w:rPr>
          <w:rFonts w:ascii="Times New Roman" w:hAnsi="Times New Roman" w:cs="Times New Roman"/>
          <w:b/>
          <w:sz w:val="28"/>
          <w:szCs w:val="28"/>
        </w:rPr>
        <w:t>4)</w:t>
      </w:r>
      <w:r w:rsidR="001C67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A9C">
        <w:rPr>
          <w:rFonts w:ascii="Times New Roman" w:hAnsi="Times New Roman" w:cs="Times New Roman"/>
          <w:sz w:val="28"/>
          <w:szCs w:val="28"/>
        </w:rPr>
        <w:t xml:space="preserve">прогулялися містом </w:t>
      </w:r>
      <w:proofErr w:type="spellStart"/>
      <w:r w:rsidR="000C1612">
        <w:rPr>
          <w:rFonts w:ascii="Times New Roman" w:hAnsi="Times New Roman" w:cs="Times New Roman"/>
          <w:sz w:val="28"/>
          <w:szCs w:val="28"/>
        </w:rPr>
        <w:t>Г</w:t>
      </w:r>
      <w:r w:rsidR="00962A9C">
        <w:rPr>
          <w:rFonts w:ascii="Times New Roman" w:hAnsi="Times New Roman" w:cs="Times New Roman"/>
          <w:sz w:val="28"/>
          <w:szCs w:val="28"/>
        </w:rPr>
        <w:t>ельсінки</w:t>
      </w:r>
      <w:proofErr w:type="spellEnd"/>
      <w:r w:rsidR="00962A9C">
        <w:rPr>
          <w:rFonts w:ascii="Times New Roman" w:hAnsi="Times New Roman" w:cs="Times New Roman"/>
          <w:sz w:val="28"/>
          <w:szCs w:val="28"/>
        </w:rPr>
        <w:t xml:space="preserve">, відчули своєрідність архітектури </w:t>
      </w:r>
      <w:r w:rsidR="00230648">
        <w:rPr>
          <w:rFonts w:ascii="Times New Roman" w:hAnsi="Times New Roman" w:cs="Times New Roman"/>
          <w:sz w:val="28"/>
          <w:szCs w:val="28"/>
        </w:rPr>
        <w:t xml:space="preserve">та відвідали центральну бібліотеку </w:t>
      </w:r>
      <w:proofErr w:type="spellStart"/>
      <w:r w:rsidR="000C1612">
        <w:rPr>
          <w:rFonts w:ascii="Times New Roman" w:hAnsi="Times New Roman" w:cs="Times New Roman"/>
          <w:sz w:val="28"/>
          <w:szCs w:val="28"/>
        </w:rPr>
        <w:t>Г</w:t>
      </w:r>
      <w:r w:rsidR="00230648">
        <w:rPr>
          <w:rFonts w:ascii="Times New Roman" w:hAnsi="Times New Roman" w:cs="Times New Roman"/>
          <w:sz w:val="28"/>
          <w:szCs w:val="28"/>
        </w:rPr>
        <w:t>ельсінки</w:t>
      </w:r>
      <w:proofErr w:type="spellEnd"/>
      <w:r w:rsidR="00230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0648">
        <w:rPr>
          <w:rFonts w:ascii="Times New Roman" w:hAnsi="Times New Roman" w:cs="Times New Roman"/>
          <w:sz w:val="28"/>
          <w:szCs w:val="28"/>
          <w:lang w:val="en-US"/>
        </w:rPr>
        <w:t>Ood</w:t>
      </w:r>
      <w:proofErr w:type="spellEnd"/>
      <w:r w:rsidR="00230648" w:rsidRPr="00230648">
        <w:rPr>
          <w:rFonts w:ascii="Times New Roman" w:hAnsi="Times New Roman" w:cs="Times New Roman"/>
          <w:sz w:val="28"/>
          <w:szCs w:val="28"/>
        </w:rPr>
        <w:t>і</w:t>
      </w:r>
      <w:r w:rsidR="00230648">
        <w:rPr>
          <w:rFonts w:ascii="Times New Roman" w:hAnsi="Times New Roman" w:cs="Times New Roman"/>
          <w:sz w:val="28"/>
          <w:szCs w:val="28"/>
        </w:rPr>
        <w:t>, яка цікава тим, що в бібліотеці є кінотеатр, ігрові кімнати, майстерні, зали для посиденьок, студії аудіо- і відеозапису, зали з комп’ютерами, 3</w:t>
      </w:r>
      <w:r w:rsidR="002306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30648">
        <w:rPr>
          <w:rFonts w:ascii="Times New Roman" w:hAnsi="Times New Roman" w:cs="Times New Roman"/>
          <w:sz w:val="28"/>
          <w:szCs w:val="28"/>
        </w:rPr>
        <w:t xml:space="preserve"> принтерами і навіть, швейними машинками і електроінструментами. І все це безкоштовно. </w:t>
      </w:r>
      <w:r w:rsidR="00106FD7">
        <w:rPr>
          <w:rFonts w:ascii="Times New Roman" w:hAnsi="Times New Roman" w:cs="Times New Roman"/>
          <w:b/>
          <w:sz w:val="28"/>
          <w:szCs w:val="28"/>
        </w:rPr>
        <w:t>(Додаток 10)</w:t>
      </w:r>
    </w:p>
    <w:p w:rsidR="000C1612" w:rsidRDefault="00230648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Західно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-Фінляндський коледж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Гуйттінен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один з найстаріших ВНЗ Фінляндії заснований у 1890 році.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Кампус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знаходиться за містом , недалеко річки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Лойми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180км від </w:t>
      </w:r>
      <w:r w:rsidR="000C1612">
        <w:rPr>
          <w:rFonts w:ascii="Times New Roman" w:hAnsi="Times New Roman" w:cs="Times New Roman"/>
          <w:sz w:val="28"/>
          <w:szCs w:val="28"/>
        </w:rPr>
        <w:t>Гельсінкі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612">
        <w:rPr>
          <w:rFonts w:ascii="Times New Roman" w:hAnsi="Times New Roman" w:cs="Times New Roman"/>
          <w:sz w:val="28"/>
          <w:szCs w:val="28"/>
        </w:rPr>
        <w:t xml:space="preserve">. На території розташовано три будівлі: гуртожиток, їдальня і головний корпус , де діти навчалися. </w:t>
      </w:r>
    </w:p>
    <w:p w:rsidR="008E24B3" w:rsidRDefault="000C1612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«Освітній табір з вивчення англійської мови»</w:t>
      </w:r>
      <w:r w:rsidR="00230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було передбачено 20 академічних годин з англійської мови  з носіями мови, які у своїй роботі застосовували сучасні методики навчання та навчальні матеріали. </w:t>
      </w:r>
    </w:p>
    <w:p w:rsidR="008E24B3" w:rsidRDefault="008E24B3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вільний від навчання час учасникам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організованеи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насичене культурно-масовими і спортивними заходами дозвілля , серед яких  - фізичні вправи на свіжому повітрі , екскурсії 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пізнавально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-розважальні заходи. </w:t>
      </w:r>
      <w:r w:rsidR="00106FD7" w:rsidRPr="00106FD7">
        <w:rPr>
          <w:rFonts w:ascii="Times New Roman" w:hAnsi="Times New Roman" w:cs="Times New Roman"/>
          <w:b/>
          <w:sz w:val="28"/>
          <w:szCs w:val="28"/>
        </w:rPr>
        <w:t>(Додаток 7)</w:t>
      </w:r>
      <w:r>
        <w:rPr>
          <w:rFonts w:ascii="Times New Roman" w:hAnsi="Times New Roman" w:cs="Times New Roman"/>
          <w:sz w:val="28"/>
          <w:szCs w:val="28"/>
        </w:rPr>
        <w:t xml:space="preserve">Здійснили екскурсію до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Гуттінен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де відвідали найстарішу будівлю – лютеранську церкву Святої Катерини . а також відвідали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м.Турку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його двома найбільш вражаючими історичними пам’ятками – Кафедральним собором </w:t>
      </w:r>
      <w:r w:rsidR="00ED610C">
        <w:rPr>
          <w:rFonts w:ascii="Times New Roman" w:hAnsi="Times New Roman" w:cs="Times New Roman"/>
          <w:sz w:val="28"/>
          <w:szCs w:val="28"/>
        </w:rPr>
        <w:t>та замком Турку. (</w:t>
      </w:r>
      <w:r w:rsidR="00106FD7">
        <w:rPr>
          <w:rFonts w:ascii="Times New Roman" w:hAnsi="Times New Roman" w:cs="Times New Roman"/>
          <w:b/>
          <w:sz w:val="28"/>
          <w:szCs w:val="28"/>
        </w:rPr>
        <w:t>Додаток 9</w:t>
      </w:r>
      <w:r w:rsidR="00ED610C">
        <w:rPr>
          <w:rFonts w:ascii="Times New Roman" w:hAnsi="Times New Roman" w:cs="Times New Roman"/>
          <w:sz w:val="28"/>
          <w:szCs w:val="28"/>
        </w:rPr>
        <w:t>)</w:t>
      </w:r>
    </w:p>
    <w:p w:rsidR="001C6797" w:rsidRDefault="001C6797" w:rsidP="00395A7C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175A07" w:rsidRPr="00175A07" w:rsidRDefault="00ED610C" w:rsidP="00D62E8B">
      <w:pPr>
        <w:rPr>
          <w:rFonts w:ascii="Times New Roman" w:hAnsi="Times New Roman" w:cs="Times New Roman"/>
          <w:b/>
          <w:sz w:val="28"/>
          <w:szCs w:val="28"/>
        </w:rPr>
      </w:pPr>
      <w:r w:rsidRPr="00175A07">
        <w:rPr>
          <w:rFonts w:ascii="Times New Roman" w:hAnsi="Times New Roman" w:cs="Times New Roman"/>
          <w:b/>
          <w:sz w:val="28"/>
          <w:szCs w:val="28"/>
        </w:rPr>
        <w:t>2.3 Освітній компонент програми в рамках надолуження освітніх</w:t>
      </w:r>
    </w:p>
    <w:p w:rsidR="00EF04A2" w:rsidRPr="002C6DB2" w:rsidRDefault="00395A7C" w:rsidP="00395A7C">
      <w:pPr>
        <w:pStyle w:val="a8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1612" w:rsidRPr="002C6DB2">
        <w:rPr>
          <w:sz w:val="28"/>
          <w:szCs w:val="28"/>
        </w:rPr>
        <w:t xml:space="preserve"> </w:t>
      </w:r>
      <w:r w:rsidR="00EF04A2" w:rsidRPr="002C6DB2">
        <w:rPr>
          <w:sz w:val="28"/>
          <w:szCs w:val="28"/>
        </w:rPr>
        <w:t>У центрі уваги освітнього табору було вивчення англійської мови. У перший день всі учасники, включаючи вчителів та батьків,</w:t>
      </w:r>
      <w:r w:rsidR="002C6DB2" w:rsidRPr="002C6DB2">
        <w:rPr>
          <w:sz w:val="28"/>
          <w:szCs w:val="28"/>
        </w:rPr>
        <w:t xml:space="preserve"> які  приїхали з дітьми</w:t>
      </w:r>
      <w:r w:rsidR="00EF04A2" w:rsidRPr="002C6DB2">
        <w:rPr>
          <w:sz w:val="28"/>
          <w:szCs w:val="28"/>
        </w:rPr>
        <w:t xml:space="preserve"> пройшли тестування для визначення рівня володіння мовою. Дорослі брали участь у тестуванні та навчанні за власним бажанням. За результатами опитування всі батьки та вчителі проходили однакове з дітьми тестування та брали участь у спільних навчальних заходах. Це дало батькам унікальну можливість побачити своїх дітей як партнерів у навчанні та підвищити власні знання іноземної мови.</w:t>
      </w:r>
    </w:p>
    <w:p w:rsidR="00EF04A2" w:rsidRPr="002C6DB2" w:rsidRDefault="00EF04A2" w:rsidP="00395A7C">
      <w:pPr>
        <w:pStyle w:val="a8"/>
        <w:ind w:firstLine="426"/>
        <w:rPr>
          <w:sz w:val="28"/>
          <w:szCs w:val="28"/>
        </w:rPr>
      </w:pPr>
      <w:r w:rsidRPr="002C6DB2">
        <w:rPr>
          <w:sz w:val="28"/>
          <w:szCs w:val="28"/>
        </w:rPr>
        <w:t>Спільне навчання також надало вчителям можливість на власні очі побачити та випробувати методичні прийоми та навчальні техніки викладачів табору. В результаті відбулося практичне засвоєння передових освітніх технологій навчання іноземній мові та підвищення рівня професійної майстерності вчителів англійської мови, що потенційно може бути використано для подолання освітніх прогалин.</w:t>
      </w:r>
    </w:p>
    <w:p w:rsidR="00EF04A2" w:rsidRPr="002C6DB2" w:rsidRDefault="00EF04A2" w:rsidP="00395A7C">
      <w:pPr>
        <w:pStyle w:val="a8"/>
        <w:ind w:firstLine="426"/>
        <w:rPr>
          <w:sz w:val="28"/>
          <w:szCs w:val="28"/>
        </w:rPr>
      </w:pPr>
      <w:r w:rsidRPr="002C6DB2">
        <w:rPr>
          <w:sz w:val="28"/>
          <w:szCs w:val="28"/>
        </w:rPr>
        <w:t xml:space="preserve">На думку відомих українських фахівців у галузі освіти, наразі в Україні немає учнів без освітніх втрат, вони є у всіх в тій чи іншій мірі. Враховуючи </w:t>
      </w:r>
      <w:r w:rsidRPr="002C6DB2">
        <w:rPr>
          <w:sz w:val="28"/>
          <w:szCs w:val="28"/>
        </w:rPr>
        <w:lastRenderedPageBreak/>
        <w:t xml:space="preserve">різний вік та рівень підготовки всіх учасників </w:t>
      </w:r>
      <w:proofErr w:type="spellStart"/>
      <w:r w:rsidRPr="002C6DB2">
        <w:rPr>
          <w:sz w:val="28"/>
          <w:szCs w:val="28"/>
        </w:rPr>
        <w:t>проєкту</w:t>
      </w:r>
      <w:proofErr w:type="spellEnd"/>
      <w:r w:rsidRPr="002C6DB2">
        <w:rPr>
          <w:sz w:val="28"/>
          <w:szCs w:val="28"/>
        </w:rPr>
        <w:t>, неможливість індивідуально визначити навчальні прогалини у кожного, найбільш доцільним виявилося розподілити всіх учасників за рівнем підготовки та, працюючи в групах, підвищувати загальний рівень знань, надолужувати навчальний матеріал та набувати необхідних навичок.</w:t>
      </w:r>
    </w:p>
    <w:p w:rsidR="00EF04A2" w:rsidRPr="002C6DB2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>Об'єктивне тестування на початку програми та поділ на групи залежно від рівня підготовки, а не віку, відсутність оцінок зняли будь-які бар'єри: діти працювали без стресу, спокійно, були мотивовані та всі залучені до навчання.</w:t>
      </w:r>
      <w:r w:rsidR="002C6DB2">
        <w:rPr>
          <w:sz w:val="28"/>
          <w:szCs w:val="28"/>
        </w:rPr>
        <w:t xml:space="preserve"> </w:t>
      </w:r>
    </w:p>
    <w:p w:rsidR="00EF04A2" w:rsidRPr="002C6DB2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>Групи працювали за програмами, що відповідають рівням знання мови за міжнародною шкалою CEFR: перша група виконувала програму рівня А2 (елементарний), друга група – рівня B1 (середній), третя група – B2 (вище середнього).</w:t>
      </w:r>
    </w:p>
    <w:p w:rsidR="00EF04A2" w:rsidRPr="002C6DB2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>До першої групи потрапили здебільшого наймолодші учасники та батьки. Такий розрив у віці не вплинув на проведення занять: виконуючи спільні навчальні активності, діти та дорослі підтримували один одного. За спостереженнями учасників, іноді дорослі були навіть активнішими та відповідальнішими у роботі, ніж діти.</w:t>
      </w:r>
    </w:p>
    <w:p w:rsidR="00EF04A2" w:rsidRPr="002C6DB2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 xml:space="preserve">Інструктором першої групи був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Brian</w:t>
      </w:r>
      <w:proofErr w:type="spellEnd"/>
      <w:r w:rsidRPr="002C6DB2">
        <w:rPr>
          <w:sz w:val="28"/>
          <w:szCs w:val="28"/>
        </w:rPr>
        <w:t xml:space="preserve"> </w:t>
      </w:r>
      <w:proofErr w:type="spellStart"/>
      <w:r w:rsidRPr="002C6DB2">
        <w:rPr>
          <w:sz w:val="28"/>
          <w:szCs w:val="28"/>
        </w:rPr>
        <w:t>Fili</w:t>
      </w:r>
      <w:proofErr w:type="spellEnd"/>
      <w:r w:rsidRPr="002C6DB2">
        <w:rPr>
          <w:sz w:val="28"/>
          <w:szCs w:val="28"/>
        </w:rPr>
        <w:t xml:space="preserve"> </w:t>
      </w:r>
      <w:proofErr w:type="spellStart"/>
      <w:r w:rsidRPr="002C6DB2">
        <w:rPr>
          <w:sz w:val="28"/>
          <w:szCs w:val="28"/>
        </w:rPr>
        <w:t>Chungani</w:t>
      </w:r>
      <w:proofErr w:type="spellEnd"/>
      <w:r w:rsidRPr="002C6DB2">
        <w:rPr>
          <w:sz w:val="28"/>
          <w:szCs w:val="28"/>
        </w:rPr>
        <w:t xml:space="preserve">. Основні навчальні активності стосувалися розширення базового словникового запасу з тем повсякденного спілкування, таких як «Я і моя родина», «Мої захоплення», «Моє життя», «Моя професія», робота над удосконаленням знання основного граматичного матеріалу (вживання часів групи </w:t>
      </w:r>
      <w:proofErr w:type="spellStart"/>
      <w:r w:rsidRPr="002C6DB2">
        <w:rPr>
          <w:sz w:val="28"/>
          <w:szCs w:val="28"/>
        </w:rPr>
        <w:t>Simple</w:t>
      </w:r>
      <w:proofErr w:type="spellEnd"/>
      <w:r w:rsidRPr="002C6DB2">
        <w:rPr>
          <w:sz w:val="28"/>
          <w:szCs w:val="28"/>
        </w:rPr>
        <w:t>). Заняття були побудовані з чітким дотриманням всіх методичних рекомендацій щодо побудови та структури подібних уроків: введення матеріалу, перевірка розуміння, закріплення, вправи на відпрацюва</w:t>
      </w:r>
      <w:r w:rsidR="00D735E3">
        <w:rPr>
          <w:sz w:val="28"/>
          <w:szCs w:val="28"/>
        </w:rPr>
        <w:t xml:space="preserve">ння, творчі завдання, </w:t>
      </w:r>
      <w:proofErr w:type="spellStart"/>
      <w:r w:rsidR="00D735E3">
        <w:rPr>
          <w:sz w:val="28"/>
          <w:szCs w:val="28"/>
        </w:rPr>
        <w:t>перевірка</w:t>
      </w:r>
      <w:r w:rsidRPr="002C6DB2">
        <w:rPr>
          <w:sz w:val="28"/>
          <w:szCs w:val="28"/>
        </w:rPr>
        <w:t>діяльності</w:t>
      </w:r>
      <w:proofErr w:type="spellEnd"/>
      <w:r w:rsidRPr="002C6DB2">
        <w:rPr>
          <w:sz w:val="28"/>
          <w:szCs w:val="28"/>
        </w:rPr>
        <w:t xml:space="preserve">: аудіювання, читання, письмо, говоріння, вводились інтерактивні вправи, що стимулювали комунікацію учасників </w:t>
      </w:r>
      <w:proofErr w:type="spellStart"/>
      <w:r w:rsidRPr="002C6DB2">
        <w:rPr>
          <w:sz w:val="28"/>
          <w:szCs w:val="28"/>
        </w:rPr>
        <w:t>проєкту</w:t>
      </w:r>
      <w:proofErr w:type="spellEnd"/>
      <w:r w:rsidRPr="002C6DB2">
        <w:rPr>
          <w:sz w:val="28"/>
          <w:szCs w:val="28"/>
        </w:rPr>
        <w:t xml:space="preserve">, розвивали навички монологічного та діалогічного мовлення. Той факт, що заняття проводив носій мови, зумовив той факт, що заняття навіть на початковому рівні проводились англійською мовою, і викладач по ходу уроку, не акцентуючи на цьому увагу, пояснював особливості вживання певних слів, вибір тих чи інших синонімів в конкретній ситуації. Також варто відзначити насиченість та чітку побудову етапів уроку, ефективний розподіл часу на різні активності з чітким його дотриманням. В результаті на </w:t>
      </w:r>
      <w:proofErr w:type="spellStart"/>
      <w:r w:rsidRPr="002C6DB2">
        <w:rPr>
          <w:sz w:val="28"/>
          <w:szCs w:val="28"/>
        </w:rPr>
        <w:t>уроці</w:t>
      </w:r>
      <w:proofErr w:type="spellEnd"/>
      <w:r w:rsidRPr="002C6DB2">
        <w:rPr>
          <w:sz w:val="28"/>
          <w:szCs w:val="28"/>
        </w:rPr>
        <w:t xml:space="preserve"> створювалася особлива атмосфера з одного боку відповідальної дисципліни, з іншого – активного спілкування.</w:t>
      </w:r>
    </w:p>
    <w:p w:rsidR="00395A7C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 xml:space="preserve">Роль інструктора другої групи, що працювала за програмою рівня B1 (середній) виконував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Evan</w:t>
      </w:r>
      <w:proofErr w:type="spellEnd"/>
      <w:r w:rsidRPr="002C6DB2">
        <w:rPr>
          <w:sz w:val="28"/>
          <w:szCs w:val="28"/>
        </w:rPr>
        <w:t xml:space="preserve"> </w:t>
      </w:r>
      <w:proofErr w:type="spellStart"/>
      <w:r w:rsidRPr="002C6DB2">
        <w:rPr>
          <w:sz w:val="28"/>
          <w:szCs w:val="28"/>
        </w:rPr>
        <w:t>Schoombie</w:t>
      </w:r>
      <w:proofErr w:type="spellEnd"/>
      <w:r w:rsidRPr="002C6DB2">
        <w:rPr>
          <w:sz w:val="28"/>
          <w:szCs w:val="28"/>
        </w:rPr>
        <w:t xml:space="preserve">. Основний навчальний матеріал стосувався роботи над лексичними темами «Амбіції і мрії», «Навколо світу», відбувалося закріплення та відпрацювання основних граматичних тем: ступені порівняння прикметників, побудова речення та вживання часів англійської мови. </w:t>
      </w:r>
      <w:r w:rsidR="00395A7C">
        <w:rPr>
          <w:sz w:val="28"/>
          <w:szCs w:val="28"/>
        </w:rPr>
        <w:t xml:space="preserve">    </w:t>
      </w:r>
    </w:p>
    <w:p w:rsidR="00EF04A2" w:rsidRPr="002C6DB2" w:rsidRDefault="00EF04A2" w:rsidP="00395A7C">
      <w:pPr>
        <w:pStyle w:val="a8"/>
        <w:ind w:firstLine="426"/>
        <w:rPr>
          <w:sz w:val="28"/>
          <w:szCs w:val="28"/>
        </w:rPr>
      </w:pPr>
      <w:r w:rsidRPr="002C6DB2">
        <w:rPr>
          <w:sz w:val="28"/>
          <w:szCs w:val="28"/>
        </w:rPr>
        <w:lastRenderedPageBreak/>
        <w:t xml:space="preserve">На </w:t>
      </w:r>
      <w:proofErr w:type="spellStart"/>
      <w:r w:rsidRPr="002C6DB2">
        <w:rPr>
          <w:sz w:val="28"/>
          <w:szCs w:val="28"/>
        </w:rPr>
        <w:t>уроці</w:t>
      </w:r>
      <w:proofErr w:type="spellEnd"/>
      <w:r w:rsidRPr="002C6DB2">
        <w:rPr>
          <w:sz w:val="28"/>
          <w:szCs w:val="28"/>
        </w:rPr>
        <w:t xml:space="preserve"> широко використовувався якісний з методичної точки зору матеріал англомовних навчальних посібників. Варто констатувати відчуття абсолютного психологічного комфорту під час занять, що відмітили всі учасники </w:t>
      </w:r>
      <w:proofErr w:type="spellStart"/>
      <w:r w:rsidRPr="002C6DB2">
        <w:rPr>
          <w:sz w:val="28"/>
          <w:szCs w:val="28"/>
        </w:rPr>
        <w:t>проєкту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Уроки</w:t>
      </w:r>
      <w:proofErr w:type="spellEnd"/>
      <w:r w:rsidRPr="002C6DB2">
        <w:rPr>
          <w:sz w:val="28"/>
          <w:szCs w:val="28"/>
        </w:rPr>
        <w:t xml:space="preserve"> проводились повністю без стресу, у дітей не було жодного страху перед викладачем, що додатково спонукало їх до вільного спілкування. За враженнями учасників,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Evan</w:t>
      </w:r>
      <w:proofErr w:type="spellEnd"/>
      <w:r w:rsidRPr="002C6DB2">
        <w:rPr>
          <w:sz w:val="28"/>
          <w:szCs w:val="28"/>
        </w:rPr>
        <w:t xml:space="preserve"> використовував на </w:t>
      </w:r>
      <w:proofErr w:type="spellStart"/>
      <w:r w:rsidRPr="002C6DB2">
        <w:rPr>
          <w:sz w:val="28"/>
          <w:szCs w:val="28"/>
        </w:rPr>
        <w:t>уроці</w:t>
      </w:r>
      <w:proofErr w:type="spellEnd"/>
      <w:r w:rsidRPr="002C6DB2">
        <w:rPr>
          <w:sz w:val="28"/>
          <w:szCs w:val="28"/>
        </w:rPr>
        <w:t xml:space="preserve"> спокійний, виважений темп, застосовував комунікативні вправи, що викликали в дітей позитивні емоції, сміх, що додатково розслаблювало і знімало напруження в дітей, створювало ситуацію заохочення до спілкування.</w:t>
      </w:r>
    </w:p>
    <w:p w:rsidR="00EF04A2" w:rsidRPr="002C6DB2" w:rsidRDefault="00EF04A2" w:rsidP="00395A7C">
      <w:pPr>
        <w:pStyle w:val="a8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 xml:space="preserve">Найвищу за рівнем знання англійської мови – групу на рівень B2 (вище середнього) інструктував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Andrew</w:t>
      </w:r>
      <w:proofErr w:type="spellEnd"/>
      <w:r w:rsidRPr="002C6DB2">
        <w:rPr>
          <w:sz w:val="28"/>
          <w:szCs w:val="28"/>
        </w:rPr>
        <w:t xml:space="preserve"> </w:t>
      </w:r>
      <w:proofErr w:type="spellStart"/>
      <w:r w:rsidRPr="002C6DB2">
        <w:rPr>
          <w:sz w:val="28"/>
          <w:szCs w:val="28"/>
        </w:rPr>
        <w:t>Fearn</w:t>
      </w:r>
      <w:proofErr w:type="spellEnd"/>
      <w:r w:rsidRPr="002C6DB2">
        <w:rPr>
          <w:sz w:val="28"/>
          <w:szCs w:val="28"/>
        </w:rPr>
        <w:t xml:space="preserve"> - неординарна, глибока людина, яскрава і талановита особистість, що має різноманітний досвід роботи в різних професійних сферах, який збагатив і розширив його викладацькі методики. Це спонукало викладача до винаходження власного унікального та ефективного стилю навчання.</w:t>
      </w:r>
    </w:p>
    <w:p w:rsidR="00EF04A2" w:rsidRDefault="00EF04A2" w:rsidP="00395A7C">
      <w:pPr>
        <w:pStyle w:val="a8"/>
        <w:spacing w:before="0" w:beforeAutospacing="0" w:after="240" w:afterAutospacing="0"/>
        <w:ind w:firstLine="567"/>
        <w:rPr>
          <w:sz w:val="28"/>
          <w:szCs w:val="28"/>
        </w:rPr>
      </w:pPr>
      <w:r w:rsidRPr="002C6DB2">
        <w:rPr>
          <w:sz w:val="28"/>
          <w:szCs w:val="28"/>
        </w:rPr>
        <w:t xml:space="preserve">Основний навчальний матеріал, прогалини з якого компенсувалися на </w:t>
      </w:r>
      <w:proofErr w:type="spellStart"/>
      <w:r w:rsidRPr="002C6DB2">
        <w:rPr>
          <w:sz w:val="28"/>
          <w:szCs w:val="28"/>
        </w:rPr>
        <w:t>уроках</w:t>
      </w:r>
      <w:proofErr w:type="spellEnd"/>
      <w:r w:rsidRPr="002C6DB2">
        <w:rPr>
          <w:sz w:val="28"/>
          <w:szCs w:val="28"/>
        </w:rPr>
        <w:t xml:space="preserve">, стосувався досить складних граматичних тем, таких як особливості вживання прикметників та їх вживання з іменниками, прислівники в різних контекстах, вживання прийменників у поширених ситуаціях. Однак на формалізоване навчання відводилося не більше 10 % навчального часу. Основна характеристика викладацького методу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Andrew</w:t>
      </w:r>
      <w:proofErr w:type="spellEnd"/>
      <w:r w:rsidRPr="002C6DB2">
        <w:rPr>
          <w:sz w:val="28"/>
          <w:szCs w:val="28"/>
        </w:rPr>
        <w:t xml:space="preserve"> – наголос на розвитку саме комунікативних навичок. Вивчення лексики та певних </w:t>
      </w:r>
      <w:proofErr w:type="spellStart"/>
      <w:r w:rsidRPr="002C6DB2">
        <w:rPr>
          <w:sz w:val="28"/>
          <w:szCs w:val="28"/>
        </w:rPr>
        <w:t>лінгвокультурологічних</w:t>
      </w:r>
      <w:proofErr w:type="spellEnd"/>
      <w:r w:rsidRPr="002C6DB2">
        <w:rPr>
          <w:sz w:val="28"/>
          <w:szCs w:val="28"/>
        </w:rPr>
        <w:t xml:space="preserve"> особливостей було непомітно і органічно вплетене в комунікацію на </w:t>
      </w:r>
      <w:proofErr w:type="spellStart"/>
      <w:r w:rsidRPr="002C6DB2">
        <w:rPr>
          <w:sz w:val="28"/>
          <w:szCs w:val="28"/>
        </w:rPr>
        <w:t>уроці</w:t>
      </w:r>
      <w:proofErr w:type="spellEnd"/>
      <w:r w:rsidRPr="002C6DB2">
        <w:rPr>
          <w:sz w:val="28"/>
          <w:szCs w:val="28"/>
        </w:rPr>
        <w:t xml:space="preserve">. Основні вправи при цьому були спрямовані на активізацію спілкування, в якому закріплювалися теми, що вивчалися, при цьому відбувалося відштовхування від власного досвіду, спонукання до усвідомлення вражень від нової країни, пам'яток її культури. Під час уроку використовувалися всі види активного і пасивного усного мовлення: це і розповідь вчителя, і фронтальна робота з групою, і монологи, і бесіда, і дискусія, і обговорення. Комунікативні вправи плавно переходили від простого транслювання вражень до їх осмислення і творчих завдань з елементами гри. Все це відбувалося дуже природно і несподівано для дітей, при цьому вони використовували максимум уваги. Кожен урок закінчувався творчим завданням, які теж мали незвичну для дітей форму, інтерпретувалися в ігровому контексті: скласти і представити розповідь про будь-яку тварину, представити її не називаючи, група має відгадати; скласти або знайти і представити власний англомовний жарт із наступним його обговоренням; написати вірш англійською мовою, втіливши в нього свої враження від поїздки до Фінляндії. За словами </w:t>
      </w:r>
      <w:proofErr w:type="spellStart"/>
      <w:r w:rsidRPr="002C6DB2">
        <w:rPr>
          <w:sz w:val="28"/>
          <w:szCs w:val="28"/>
        </w:rPr>
        <w:t>Mr</w:t>
      </w:r>
      <w:proofErr w:type="spellEnd"/>
      <w:r w:rsidRPr="002C6DB2">
        <w:rPr>
          <w:sz w:val="28"/>
          <w:szCs w:val="28"/>
        </w:rPr>
        <w:t xml:space="preserve">. </w:t>
      </w:r>
      <w:proofErr w:type="spellStart"/>
      <w:r w:rsidRPr="002C6DB2">
        <w:rPr>
          <w:sz w:val="28"/>
          <w:szCs w:val="28"/>
        </w:rPr>
        <w:t>Fearn</w:t>
      </w:r>
      <w:proofErr w:type="spellEnd"/>
      <w:r w:rsidRPr="002C6DB2">
        <w:rPr>
          <w:sz w:val="28"/>
          <w:szCs w:val="28"/>
        </w:rPr>
        <w:t xml:space="preserve">, серед основних принципів, якими він користується під час навчання: свобода викладача у виборі форм і методів навчання; введення елементів гри, в тому числі акторської, яке допомагає привернути увагу і покращує комунікацію; застосування ситуацій з реального життя; спонукання учнів до виходу із зони комфорту; насолода </w:t>
      </w:r>
      <w:r w:rsidRPr="002C6DB2">
        <w:rPr>
          <w:sz w:val="28"/>
          <w:szCs w:val="28"/>
        </w:rPr>
        <w:lastRenderedPageBreak/>
        <w:t xml:space="preserve">учасників від навчання. На думку викладача, ми всі навчаємося один від одного, навіть учні між собою і вчитель від учня; треба використовувати англійську </w:t>
      </w:r>
      <w:r w:rsidR="002C6DB2">
        <w:rPr>
          <w:sz w:val="28"/>
          <w:szCs w:val="28"/>
        </w:rPr>
        <w:t xml:space="preserve">кожен день у щоденному спілкуванні. </w:t>
      </w:r>
    </w:p>
    <w:p w:rsidR="002C6DB2" w:rsidRDefault="002C6DB2" w:rsidP="00395A7C">
      <w:pPr>
        <w:pStyle w:val="a8"/>
        <w:spacing w:before="0" w:beforeAutospacing="0" w:after="24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По закінченню навчання за результатами повторних перевірочних тестів всі учасники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отримали сертифікати ,  що засвідчують опанування відповідної програми навчання на відп</w:t>
      </w:r>
      <w:r w:rsidR="00106FD7">
        <w:rPr>
          <w:sz w:val="28"/>
          <w:szCs w:val="28"/>
        </w:rPr>
        <w:t>овідний рівень знань .(Додаток 6</w:t>
      </w:r>
      <w:r>
        <w:rPr>
          <w:sz w:val="28"/>
          <w:szCs w:val="28"/>
        </w:rPr>
        <w:t>)</w:t>
      </w:r>
    </w:p>
    <w:p w:rsidR="00310CA5" w:rsidRDefault="0098450A" w:rsidP="00395A7C">
      <w:pPr>
        <w:pStyle w:val="a8"/>
        <w:spacing w:before="0" w:beforeAutospacing="0" w:after="24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10CA5">
        <w:rPr>
          <w:sz w:val="28"/>
          <w:szCs w:val="28"/>
        </w:rPr>
        <w:t xml:space="preserve">Вчителі англійської мови отримали сертифікати , що  засвідчують </w:t>
      </w:r>
      <w:r w:rsidR="00E51DB9">
        <w:rPr>
          <w:sz w:val="28"/>
          <w:szCs w:val="28"/>
        </w:rPr>
        <w:t xml:space="preserve">участь у міжнародному </w:t>
      </w:r>
      <w:proofErr w:type="spellStart"/>
      <w:r w:rsidR="00E51DB9">
        <w:rPr>
          <w:sz w:val="28"/>
          <w:szCs w:val="28"/>
        </w:rPr>
        <w:t>проєкті</w:t>
      </w:r>
      <w:proofErr w:type="spellEnd"/>
      <w:r w:rsidR="00E51DB9">
        <w:rPr>
          <w:sz w:val="28"/>
          <w:szCs w:val="28"/>
        </w:rPr>
        <w:t xml:space="preserve"> . В сертифікаті зазначено, що програма </w:t>
      </w:r>
      <w:proofErr w:type="spellStart"/>
      <w:r w:rsidR="00E51DB9">
        <w:rPr>
          <w:sz w:val="28"/>
          <w:szCs w:val="28"/>
        </w:rPr>
        <w:t>проєкту</w:t>
      </w:r>
      <w:proofErr w:type="spellEnd"/>
      <w:r w:rsidR="00E51DB9">
        <w:rPr>
          <w:sz w:val="28"/>
          <w:szCs w:val="28"/>
        </w:rPr>
        <w:t xml:space="preserve"> включала ознайомлення з сучасними формами організації навчального процесу у </w:t>
      </w:r>
      <w:proofErr w:type="spellStart"/>
      <w:r w:rsidR="00E51DB9">
        <w:rPr>
          <w:sz w:val="28"/>
          <w:szCs w:val="28"/>
        </w:rPr>
        <w:t>Західно</w:t>
      </w:r>
      <w:proofErr w:type="spellEnd"/>
      <w:r w:rsidR="00E51DB9">
        <w:rPr>
          <w:sz w:val="28"/>
          <w:szCs w:val="28"/>
        </w:rPr>
        <w:t xml:space="preserve">-Фінляндському коледжі та інтенсивний курс з вивчення англійської мови в мультикультурному середовищі навчального  </w:t>
      </w:r>
      <w:r w:rsidR="00310CA5">
        <w:rPr>
          <w:sz w:val="28"/>
          <w:szCs w:val="28"/>
        </w:rPr>
        <w:t xml:space="preserve"> </w:t>
      </w:r>
      <w:r w:rsidR="00E51DB9">
        <w:rPr>
          <w:sz w:val="28"/>
          <w:szCs w:val="28"/>
        </w:rPr>
        <w:t xml:space="preserve">закладу з використанням </w:t>
      </w:r>
      <w:proofErr w:type="spellStart"/>
      <w:r w:rsidR="00E51DB9">
        <w:rPr>
          <w:sz w:val="28"/>
          <w:szCs w:val="28"/>
        </w:rPr>
        <w:t>методик</w:t>
      </w:r>
      <w:proofErr w:type="spellEnd"/>
      <w:r w:rsidR="00E51DB9">
        <w:rPr>
          <w:sz w:val="28"/>
          <w:szCs w:val="28"/>
        </w:rPr>
        <w:t xml:space="preserve"> активної комунікації та їх введення в навчальний про</w:t>
      </w:r>
      <w:r w:rsidR="00106FD7">
        <w:rPr>
          <w:sz w:val="28"/>
          <w:szCs w:val="28"/>
        </w:rPr>
        <w:t xml:space="preserve">цес закладів освіти . </w:t>
      </w:r>
      <w:r w:rsidR="00106FD7" w:rsidRPr="001C6797">
        <w:rPr>
          <w:b/>
          <w:sz w:val="28"/>
          <w:szCs w:val="28"/>
        </w:rPr>
        <w:t>(Додаток 8</w:t>
      </w:r>
      <w:r w:rsidR="00E51DB9">
        <w:rPr>
          <w:sz w:val="28"/>
          <w:szCs w:val="28"/>
        </w:rPr>
        <w:t>)</w:t>
      </w:r>
      <w:bookmarkStart w:id="0" w:name="_GoBack"/>
      <w:bookmarkEnd w:id="0"/>
    </w:p>
    <w:p w:rsidR="00B94D3D" w:rsidRDefault="00B94D3D" w:rsidP="00D735E3">
      <w:pPr>
        <w:pStyle w:val="a8"/>
        <w:rPr>
          <w:sz w:val="28"/>
          <w:szCs w:val="28"/>
        </w:rPr>
      </w:pPr>
    </w:p>
    <w:p w:rsidR="00E51DB9" w:rsidRPr="002C6DB2" w:rsidRDefault="00E51DB9" w:rsidP="00EF04A2">
      <w:pPr>
        <w:pStyle w:val="a8"/>
        <w:rPr>
          <w:sz w:val="28"/>
          <w:szCs w:val="28"/>
        </w:rPr>
      </w:pPr>
    </w:p>
    <w:p w:rsidR="00890454" w:rsidRPr="002C6DB2" w:rsidRDefault="00890454" w:rsidP="00D62E8B">
      <w:pPr>
        <w:rPr>
          <w:rFonts w:ascii="Times New Roman" w:hAnsi="Times New Roman" w:cs="Times New Roman"/>
          <w:b/>
          <w:sz w:val="28"/>
          <w:szCs w:val="28"/>
        </w:rPr>
      </w:pPr>
    </w:p>
    <w:p w:rsidR="008B58FE" w:rsidRPr="003D7419" w:rsidRDefault="008B58FE" w:rsidP="00D62E8B">
      <w:pPr>
        <w:rPr>
          <w:rFonts w:ascii="Times New Roman" w:hAnsi="Times New Roman" w:cs="Times New Roman"/>
          <w:sz w:val="28"/>
          <w:szCs w:val="28"/>
        </w:rPr>
      </w:pPr>
    </w:p>
    <w:p w:rsidR="008B58FE" w:rsidRPr="003D7419" w:rsidRDefault="008B58FE" w:rsidP="00D62E8B">
      <w:pPr>
        <w:rPr>
          <w:rFonts w:ascii="Times New Roman" w:hAnsi="Times New Roman" w:cs="Times New Roman"/>
          <w:sz w:val="28"/>
          <w:szCs w:val="28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BF15CE" w:rsidRDefault="00BF15C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395A7C" w:rsidRDefault="00395A7C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Pr="00395A7C" w:rsidRDefault="00D735E3" w:rsidP="00D735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A7C">
        <w:rPr>
          <w:rFonts w:ascii="Times New Roman" w:hAnsi="Times New Roman" w:cs="Times New Roman"/>
          <w:b/>
          <w:sz w:val="36"/>
          <w:szCs w:val="36"/>
        </w:rPr>
        <w:lastRenderedPageBreak/>
        <w:t>Висновки</w:t>
      </w:r>
    </w:p>
    <w:p w:rsidR="00D735E3" w:rsidRDefault="00D735E3" w:rsidP="00D735E3">
      <w:pPr>
        <w:rPr>
          <w:rFonts w:ascii="Times New Roman" w:hAnsi="Times New Roman" w:cs="Times New Roman"/>
          <w:sz w:val="36"/>
          <w:szCs w:val="36"/>
        </w:rPr>
      </w:pP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Нові форми освіти в умовах війни:</w:t>
      </w:r>
      <w:r w:rsidRPr="00D735E3">
        <w:rPr>
          <w:sz w:val="28"/>
          <w:szCs w:val="28"/>
        </w:rPr>
        <w:t xml:space="preserve"> Сучасна українська освіта, розвиваючись під час повномасштабного вторгнення, потребує нових, гнучких та інноваційних підходів. Важливо об'єднати всі види навчання – формальне, неформальне та </w:t>
      </w:r>
      <w:proofErr w:type="spellStart"/>
      <w:r w:rsidRPr="00D735E3">
        <w:rPr>
          <w:sz w:val="28"/>
          <w:szCs w:val="28"/>
        </w:rPr>
        <w:t>інформальне</w:t>
      </w:r>
      <w:proofErr w:type="spellEnd"/>
      <w:r w:rsidRPr="00D735E3">
        <w:rPr>
          <w:sz w:val="28"/>
          <w:szCs w:val="28"/>
        </w:rPr>
        <w:t>, а також залучити додаткові джерела з реального життя.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Європейський вимір освіти:</w:t>
      </w:r>
      <w:r w:rsidRPr="00D735E3">
        <w:rPr>
          <w:sz w:val="28"/>
          <w:szCs w:val="28"/>
        </w:rPr>
        <w:t xml:space="preserve"> Українська середня освіта прагне відповідати європейським стандартам, і академічна мобільність є важливим кроком у цьому напрямку, хоча вона тільки починає розвиватися на рівні середньої школи.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Освітні канікули за кордоном:</w:t>
      </w:r>
      <w:r w:rsidRPr="00D735E3">
        <w:rPr>
          <w:sz w:val="28"/>
          <w:szCs w:val="28"/>
        </w:rPr>
        <w:t xml:space="preserve"> Це універсальна форма, яка поєднує всі види освіти та сприяє євроінтеграції. Вони також можуть допомогти подолати освітні втрати, спричинені війною.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Співпраця заради розвитку:</w:t>
      </w:r>
      <w:r w:rsidRPr="00D735E3">
        <w:rPr>
          <w:sz w:val="28"/>
          <w:szCs w:val="28"/>
        </w:rPr>
        <w:t xml:space="preserve"> Для успіху таких </w:t>
      </w:r>
      <w:proofErr w:type="spellStart"/>
      <w:r w:rsidRPr="00D735E3">
        <w:rPr>
          <w:sz w:val="28"/>
          <w:szCs w:val="28"/>
        </w:rPr>
        <w:t>проєктів</w:t>
      </w:r>
      <w:proofErr w:type="spellEnd"/>
      <w:r w:rsidRPr="00D735E3">
        <w:rPr>
          <w:sz w:val="28"/>
          <w:szCs w:val="28"/>
        </w:rPr>
        <w:t xml:space="preserve"> необхідна співпраця між різними освітніми організаціями. Це сприяє розвитку системи освіти в цілому, оскільки всі учасники отримують взаємну користь. Діяльність українсько-польської фундації IIASC є дуже важливою, адже організація </w:t>
      </w:r>
      <w:proofErr w:type="spellStart"/>
      <w:r w:rsidRPr="00D735E3">
        <w:rPr>
          <w:sz w:val="28"/>
          <w:szCs w:val="28"/>
        </w:rPr>
        <w:t>мовних</w:t>
      </w:r>
      <w:proofErr w:type="spellEnd"/>
      <w:r w:rsidRPr="00D735E3">
        <w:rPr>
          <w:sz w:val="28"/>
          <w:szCs w:val="28"/>
        </w:rPr>
        <w:t xml:space="preserve"> таборів за кордоном поєднує академічну мобільність, навчання, культурний обмін, соціальну інтеграцію та психоемоційне розвантаження.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 xml:space="preserve">Затребуваність </w:t>
      </w:r>
      <w:proofErr w:type="spellStart"/>
      <w:r w:rsidRPr="00D735E3">
        <w:rPr>
          <w:rStyle w:val="a9"/>
          <w:sz w:val="28"/>
          <w:szCs w:val="28"/>
        </w:rPr>
        <w:t>проєкту</w:t>
      </w:r>
      <w:proofErr w:type="spellEnd"/>
      <w:r w:rsidRPr="00D735E3">
        <w:rPr>
          <w:rStyle w:val="a9"/>
          <w:sz w:val="28"/>
          <w:szCs w:val="28"/>
        </w:rPr>
        <w:t>:</w:t>
      </w:r>
      <w:r w:rsidRPr="00D735E3">
        <w:rPr>
          <w:sz w:val="28"/>
          <w:szCs w:val="28"/>
        </w:rPr>
        <w:t xml:space="preserve"> Перший </w:t>
      </w:r>
      <w:proofErr w:type="spellStart"/>
      <w:r w:rsidRPr="00D735E3">
        <w:rPr>
          <w:sz w:val="28"/>
          <w:szCs w:val="28"/>
        </w:rPr>
        <w:t>проєкт</w:t>
      </w:r>
      <w:proofErr w:type="spellEnd"/>
      <w:r w:rsidRPr="00D735E3">
        <w:rPr>
          <w:sz w:val="28"/>
          <w:szCs w:val="28"/>
        </w:rPr>
        <w:t xml:space="preserve"> "Освітні ка</w:t>
      </w:r>
      <w:r>
        <w:rPr>
          <w:sz w:val="28"/>
          <w:szCs w:val="28"/>
        </w:rPr>
        <w:t xml:space="preserve">нікули за кордоном" у </w:t>
      </w:r>
      <w:proofErr w:type="spellStart"/>
      <w:r>
        <w:rPr>
          <w:sz w:val="28"/>
          <w:szCs w:val="28"/>
        </w:rPr>
        <w:t>Білецьківському</w:t>
      </w:r>
      <w:proofErr w:type="spellEnd"/>
      <w:r>
        <w:rPr>
          <w:sz w:val="28"/>
          <w:szCs w:val="28"/>
        </w:rPr>
        <w:t xml:space="preserve"> ліцеї</w:t>
      </w:r>
      <w:r w:rsidRPr="00D735E3">
        <w:rPr>
          <w:sz w:val="28"/>
          <w:szCs w:val="28"/>
        </w:rPr>
        <w:t xml:space="preserve"> показав великий інтерес до такої форми навчання. Кількість бажаючих перевищувала можливості, а відгуки були дуже позитивними.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Участь всіх учасників освітнього процесу:</w:t>
      </w:r>
      <w:r w:rsidRPr="00D735E3">
        <w:rPr>
          <w:sz w:val="28"/>
          <w:szCs w:val="28"/>
        </w:rPr>
        <w:t xml:space="preserve"> У </w:t>
      </w:r>
      <w:proofErr w:type="spellStart"/>
      <w:r w:rsidRPr="00D735E3">
        <w:rPr>
          <w:sz w:val="28"/>
          <w:szCs w:val="28"/>
        </w:rPr>
        <w:t>проєкті</w:t>
      </w:r>
      <w:proofErr w:type="spellEnd"/>
      <w:r w:rsidRPr="00D735E3">
        <w:rPr>
          <w:sz w:val="28"/>
          <w:szCs w:val="28"/>
        </w:rPr>
        <w:t xml:space="preserve"> брали участь діти, батьки та вчителі, і кожен отримав свою користь. Діти – навчання, подолання освітніх втрат, розвиток навичок спілкування; вчителі – підвищення кваліфікації; батьки – навчальний компонент. Головне, що всі учасники отримали можливість побувати у мирному світі, щоб набратися сил для відбудови країни.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 xml:space="preserve">Комплексний вплив </w:t>
      </w:r>
      <w:proofErr w:type="spellStart"/>
      <w:r w:rsidRPr="00D735E3">
        <w:rPr>
          <w:rStyle w:val="a9"/>
          <w:sz w:val="28"/>
          <w:szCs w:val="28"/>
        </w:rPr>
        <w:t>проєкту</w:t>
      </w:r>
      <w:proofErr w:type="spellEnd"/>
      <w:r w:rsidRPr="00D735E3">
        <w:rPr>
          <w:rStyle w:val="a9"/>
          <w:sz w:val="28"/>
          <w:szCs w:val="28"/>
        </w:rPr>
        <w:t>:</w:t>
      </w:r>
      <w:r w:rsidRPr="00D735E3">
        <w:rPr>
          <w:sz w:val="28"/>
          <w:szCs w:val="28"/>
        </w:rPr>
        <w:t xml:space="preserve"> Поїздка поєднала розвиток навичок, соціалізацію, психоемоційне розвантаження з ефективним навчанням. Це допомогло компенсувати не тільки навчальні, а й соціокультурні та </w:t>
      </w:r>
      <w:proofErr w:type="spellStart"/>
      <w:r w:rsidRPr="00D735E3">
        <w:rPr>
          <w:sz w:val="28"/>
          <w:szCs w:val="28"/>
        </w:rPr>
        <w:t>емоційно</w:t>
      </w:r>
      <w:proofErr w:type="spellEnd"/>
      <w:r w:rsidRPr="00D735E3">
        <w:rPr>
          <w:sz w:val="28"/>
          <w:szCs w:val="28"/>
        </w:rPr>
        <w:t xml:space="preserve">-психологічні втрати. Мета </w:t>
      </w:r>
      <w:proofErr w:type="spellStart"/>
      <w:r w:rsidRPr="00D735E3">
        <w:rPr>
          <w:sz w:val="28"/>
          <w:szCs w:val="28"/>
        </w:rPr>
        <w:t>проєкту</w:t>
      </w:r>
      <w:proofErr w:type="spellEnd"/>
      <w:r w:rsidRPr="00D735E3">
        <w:rPr>
          <w:sz w:val="28"/>
          <w:szCs w:val="28"/>
        </w:rPr>
        <w:t xml:space="preserve"> була досягнута завдяки поєднанню формальної, неформальної та </w:t>
      </w:r>
      <w:proofErr w:type="spellStart"/>
      <w:r w:rsidRPr="00D735E3">
        <w:rPr>
          <w:sz w:val="28"/>
          <w:szCs w:val="28"/>
        </w:rPr>
        <w:t>інформальної</w:t>
      </w:r>
      <w:proofErr w:type="spellEnd"/>
      <w:r w:rsidRPr="00D735E3">
        <w:rPr>
          <w:sz w:val="28"/>
          <w:szCs w:val="28"/>
        </w:rPr>
        <w:t xml:space="preserve"> освіти в євроінтеграційному контексті.</w:t>
      </w:r>
    </w:p>
    <w:p w:rsidR="00D735E3" w:rsidRPr="00D735E3" w:rsidRDefault="00D735E3" w:rsidP="00D735E3">
      <w:pPr>
        <w:pStyle w:val="a8"/>
        <w:numPr>
          <w:ilvl w:val="0"/>
          <w:numId w:val="8"/>
        </w:numPr>
        <w:rPr>
          <w:sz w:val="28"/>
          <w:szCs w:val="28"/>
        </w:rPr>
      </w:pPr>
      <w:r w:rsidRPr="00D735E3">
        <w:rPr>
          <w:rStyle w:val="a9"/>
          <w:sz w:val="28"/>
          <w:szCs w:val="28"/>
        </w:rPr>
        <w:t>Інноваційна форма освіти:</w:t>
      </w:r>
      <w:r w:rsidRPr="00D735E3">
        <w:rPr>
          <w:sz w:val="28"/>
          <w:szCs w:val="28"/>
        </w:rPr>
        <w:t xml:space="preserve"> Освітні канікули за кордоном є інноваційним інструментом, який допомагає збалансувати систему шкільної освіти, що постраждала від війни.</w:t>
      </w:r>
    </w:p>
    <w:p w:rsidR="00395A7C" w:rsidRDefault="00395A7C" w:rsidP="0069585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95A7C" w:rsidRDefault="00395A7C" w:rsidP="0069585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735E3" w:rsidRPr="00395A7C" w:rsidRDefault="00695853" w:rsidP="006958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A7C">
        <w:rPr>
          <w:rFonts w:ascii="Times New Roman" w:hAnsi="Times New Roman" w:cs="Times New Roman"/>
          <w:b/>
          <w:sz w:val="36"/>
          <w:szCs w:val="36"/>
        </w:rPr>
        <w:lastRenderedPageBreak/>
        <w:t>Список використаних джерел</w:t>
      </w:r>
    </w:p>
    <w:p w:rsidR="008B58FE" w:rsidRPr="00D735E3" w:rsidRDefault="008B58FE" w:rsidP="00D62E8B">
      <w:pPr>
        <w:rPr>
          <w:rFonts w:ascii="Times New Roman" w:hAnsi="Times New Roman" w:cs="Times New Roman"/>
          <w:sz w:val="28"/>
          <w:szCs w:val="28"/>
        </w:rPr>
      </w:pPr>
    </w:p>
    <w:p w:rsidR="008B58FE" w:rsidRPr="00D735E3" w:rsidRDefault="008B58FE" w:rsidP="00D62E8B">
      <w:pPr>
        <w:rPr>
          <w:rFonts w:ascii="Times New Roman" w:hAnsi="Times New Roman" w:cs="Times New Roman"/>
          <w:sz w:val="28"/>
          <w:szCs w:val="28"/>
        </w:rPr>
      </w:pPr>
    </w:p>
    <w:p w:rsidR="007B6838" w:rsidRPr="00107469" w:rsidRDefault="007B6838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Академічна мобільність учасників освітнього процесу в закладах вищої </w:t>
      </w:r>
      <w:r w:rsidR="006A610F" w:rsidRPr="00107469">
        <w:rPr>
          <w:rFonts w:ascii="Times New Roman" w:hAnsi="Times New Roman" w:cs="Times New Roman"/>
          <w:sz w:val="28"/>
          <w:szCs w:val="28"/>
        </w:rPr>
        <w:t xml:space="preserve">     </w:t>
      </w:r>
      <w:r w:rsidRPr="00107469">
        <w:rPr>
          <w:rFonts w:ascii="Times New Roman" w:hAnsi="Times New Roman" w:cs="Times New Roman"/>
          <w:sz w:val="28"/>
          <w:szCs w:val="28"/>
        </w:rPr>
        <w:t xml:space="preserve">освіти. URL: </w:t>
      </w:r>
      <w:hyperlink r:id="rId10" w:history="1">
        <w:r w:rsidR="00107469" w:rsidRPr="00107469">
          <w:rPr>
            <w:rStyle w:val="ac"/>
            <w:rFonts w:ascii="Times New Roman" w:hAnsi="Times New Roman" w:cs="Times New Roman"/>
            <w:sz w:val="28"/>
            <w:szCs w:val="28"/>
          </w:rPr>
          <w:t>https://wiki.legalaid.gov.ua/index</w:t>
        </w:r>
      </w:hyperlink>
      <w:r w:rsidRPr="00107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838" w:rsidRPr="00107469" w:rsidRDefault="007B6838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Бичко Г., Терещенко В. Навчальні втрати: сутність, причини, наслідки та шляхи подолання. URL: </w:t>
      </w:r>
      <w:hyperlink r:id="rId11" w:history="1">
        <w:r w:rsidR="00107469" w:rsidRPr="00181288">
          <w:rPr>
            <w:rStyle w:val="ac"/>
            <w:rFonts w:ascii="Times New Roman" w:hAnsi="Times New Roman" w:cs="Times New Roman"/>
            <w:sz w:val="28"/>
            <w:szCs w:val="28"/>
          </w:rPr>
          <w:t>https://testportal.gov.ua//wpcontent/uploads/2023/04/Learning-losses_Ukraine.pdf</w:t>
        </w:r>
      </w:hyperlink>
    </w:p>
    <w:p w:rsidR="007B6838" w:rsidRPr="00107469" w:rsidRDefault="007B6838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Денисюк О. Я., </w:t>
      </w:r>
      <w:proofErr w:type="spellStart"/>
      <w:r w:rsidRPr="00107469">
        <w:rPr>
          <w:rFonts w:ascii="Times New Roman" w:hAnsi="Times New Roman" w:cs="Times New Roman"/>
          <w:sz w:val="28"/>
          <w:szCs w:val="28"/>
        </w:rPr>
        <w:t>Дронь</w:t>
      </w:r>
      <w:proofErr w:type="spellEnd"/>
      <w:r w:rsidRPr="00107469">
        <w:rPr>
          <w:rFonts w:ascii="Times New Roman" w:hAnsi="Times New Roman" w:cs="Times New Roman"/>
          <w:sz w:val="28"/>
          <w:szCs w:val="28"/>
        </w:rPr>
        <w:t xml:space="preserve"> Т. О. Реформа </w:t>
      </w:r>
      <w:proofErr w:type="spellStart"/>
      <w:r w:rsidRPr="00107469">
        <w:rPr>
          <w:rFonts w:ascii="Times New Roman" w:hAnsi="Times New Roman" w:cs="Times New Roman"/>
          <w:sz w:val="28"/>
          <w:szCs w:val="28"/>
        </w:rPr>
        <w:t>нуш</w:t>
      </w:r>
      <w:proofErr w:type="spellEnd"/>
      <w:r w:rsidRPr="00107469">
        <w:rPr>
          <w:rFonts w:ascii="Times New Roman" w:hAnsi="Times New Roman" w:cs="Times New Roman"/>
          <w:sz w:val="28"/>
          <w:szCs w:val="28"/>
        </w:rPr>
        <w:t xml:space="preserve"> як складова інтеграції української освіти в європейський освітній простір. Освітня аналітика України. 2022. № 4(20). URL: </w:t>
      </w:r>
      <w:hyperlink r:id="rId12" w:history="1">
        <w:r w:rsidR="00107469" w:rsidRPr="00181288">
          <w:rPr>
            <w:rStyle w:val="ac"/>
            <w:rFonts w:ascii="Times New Roman" w:hAnsi="Times New Roman" w:cs="Times New Roman"/>
            <w:sz w:val="28"/>
            <w:szCs w:val="28"/>
          </w:rPr>
          <w:t>https://science.iea.gov.ua/wpcontent/uploads/2022/12/6_Denysiuk_Ko_420_2022_84-97.pdf</w:t>
        </w:r>
      </w:hyperlink>
    </w:p>
    <w:p w:rsidR="00107469" w:rsidRPr="00107469" w:rsidRDefault="007B6838" w:rsidP="00D62E8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Економіка знань. Енциклопедія сучасної </w:t>
      </w:r>
      <w:proofErr w:type="spellStart"/>
      <w:r w:rsidRPr="0010746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07469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13" w:history="1">
        <w:r w:rsidR="00107469" w:rsidRPr="00181288">
          <w:rPr>
            <w:rStyle w:val="ac"/>
            <w:rFonts w:ascii="Times New Roman" w:hAnsi="Times New Roman" w:cs="Times New Roman"/>
            <w:sz w:val="28"/>
            <w:szCs w:val="28"/>
          </w:rPr>
          <w:t>https://esu.com.ua/article-18730</w:t>
        </w:r>
      </w:hyperlink>
    </w:p>
    <w:p w:rsidR="00107469" w:rsidRPr="00107469" w:rsidRDefault="007B6838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Інструменти для визначення та подолання освітніх втрат – УІРО. УІРО. URL: </w:t>
      </w:r>
      <w:hyperlink r:id="rId14" w:history="1">
        <w:r w:rsidR="00107469" w:rsidRPr="00107469">
          <w:rPr>
            <w:rStyle w:val="ac"/>
            <w:rFonts w:ascii="Times New Roman" w:hAnsi="Times New Roman" w:cs="Times New Roman"/>
            <w:sz w:val="28"/>
            <w:szCs w:val="28"/>
          </w:rPr>
          <w:t>https://uied.org.ua/2023/12/11407/</w:t>
        </w:r>
      </w:hyperlink>
    </w:p>
    <w:p w:rsidR="00107469" w:rsidRPr="00107469" w:rsidRDefault="00702DBE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Локшина О., Глушко О. Тенденції розвитку шкільної освіти в країнах ЄС, США та Китаї. Київ : КОНВІ ПРІНТ, 2021. 350 с. URL: </w:t>
      </w:r>
      <w:hyperlink r:id="rId15" w:history="1">
        <w:r w:rsidR="00107469" w:rsidRPr="00181288">
          <w:rPr>
            <w:rStyle w:val="ac"/>
            <w:rFonts w:ascii="Times New Roman" w:hAnsi="Times New Roman" w:cs="Times New Roman"/>
            <w:sz w:val="28"/>
            <w:szCs w:val="28"/>
          </w:rPr>
          <w:t>https://undip.org.ua/wpcontent/uploads/2021/12/21-13.pdf</w:t>
        </w:r>
      </w:hyperlink>
    </w:p>
    <w:p w:rsidR="006A610F" w:rsidRPr="00107469" w:rsidRDefault="006A610F" w:rsidP="00107469">
      <w:pPr>
        <w:pStyle w:val="a3"/>
        <w:numPr>
          <w:ilvl w:val="0"/>
          <w:numId w:val="11"/>
        </w:numPr>
        <w:rPr>
          <w:rFonts w:cstheme="minorHAnsi"/>
          <w:sz w:val="28"/>
          <w:szCs w:val="28"/>
        </w:rPr>
      </w:pPr>
      <w:proofErr w:type="spellStart"/>
      <w:r w:rsidRPr="00107469">
        <w:rPr>
          <w:rFonts w:ascii="Times New Roman" w:hAnsi="Times New Roman" w:cs="Times New Roman"/>
          <w:sz w:val="28"/>
          <w:szCs w:val="28"/>
        </w:rPr>
        <w:t>Мирончук</w:t>
      </w:r>
      <w:proofErr w:type="spellEnd"/>
      <w:r w:rsidRPr="00107469">
        <w:rPr>
          <w:rFonts w:ascii="Times New Roman" w:hAnsi="Times New Roman" w:cs="Times New Roman"/>
          <w:sz w:val="28"/>
          <w:szCs w:val="28"/>
        </w:rPr>
        <w:t xml:space="preserve"> Н. Академічна мобільність у європейському освітньому просторі. </w:t>
      </w:r>
      <w:r w:rsidRPr="00107469">
        <w:rPr>
          <w:rFonts w:cstheme="minorHAnsi"/>
          <w:sz w:val="28"/>
          <w:szCs w:val="28"/>
        </w:rPr>
        <w:t xml:space="preserve">URL: </w:t>
      </w:r>
      <w:hyperlink r:id="rId16" w:history="1">
        <w:r w:rsidR="00107469" w:rsidRPr="00181288">
          <w:rPr>
            <w:rStyle w:val="ac"/>
            <w:rFonts w:cstheme="minorHAnsi"/>
            <w:sz w:val="28"/>
            <w:szCs w:val="28"/>
          </w:rPr>
          <w:t>http://eprints.zu.edu.ua</w:t>
        </w:r>
      </w:hyperlink>
    </w:p>
    <w:p w:rsidR="00107469" w:rsidRPr="00107469" w:rsidRDefault="006A610F" w:rsidP="00107469">
      <w:pPr>
        <w:pStyle w:val="a3"/>
        <w:numPr>
          <w:ilvl w:val="0"/>
          <w:numId w:val="11"/>
        </w:numPr>
        <w:rPr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Навчальні програми з іноземних мов для загальноосвітніх навчальних закладів і спеціалізованих шкіл із поглибленим вивченням іноземних мов 5 – 9 класи. </w:t>
      </w:r>
      <w:r w:rsidRPr="00107469">
        <w:rPr>
          <w:sz w:val="28"/>
          <w:szCs w:val="28"/>
        </w:rPr>
        <w:t xml:space="preserve">URL: </w:t>
      </w:r>
      <w:hyperlink r:id="rId17" w:history="1">
        <w:r w:rsidR="00107469" w:rsidRPr="00181288">
          <w:rPr>
            <w:rStyle w:val="ac"/>
            <w:sz w:val="28"/>
            <w:szCs w:val="28"/>
          </w:rPr>
          <w:t>https://osvita.ua/doc/files/news/561/56140/program_movi.pdf</w:t>
        </w:r>
      </w:hyperlink>
    </w:p>
    <w:p w:rsidR="00107469" w:rsidRPr="00107469" w:rsidRDefault="006A610F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Найкращі освітні ідеї 2024: тренди, до яких вам варто долучитися. URL: </w:t>
      </w:r>
      <w:hyperlink r:id="rId18" w:history="1">
        <w:r w:rsidR="00107469" w:rsidRPr="00107469">
          <w:rPr>
            <w:rStyle w:val="ac"/>
            <w:rFonts w:ascii="Times New Roman" w:hAnsi="Times New Roman" w:cs="Times New Roman"/>
            <w:sz w:val="28"/>
            <w:szCs w:val="28"/>
          </w:rPr>
          <w:t>https://osvitoria.media/experience/najkrashhi-osvitni-ideyi-2024-trendy-doyakyh-vam-varto-doluchytys/</w:t>
        </w:r>
      </w:hyperlink>
    </w:p>
    <w:p w:rsidR="008B58FE" w:rsidRDefault="006A610F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07469">
        <w:rPr>
          <w:rFonts w:ascii="Times New Roman" w:hAnsi="Times New Roman" w:cs="Times New Roman"/>
          <w:sz w:val="28"/>
          <w:szCs w:val="28"/>
        </w:rPr>
        <w:t xml:space="preserve">Освіта і наука </w:t>
      </w:r>
      <w:proofErr w:type="spellStart"/>
      <w:r w:rsidRPr="0010746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07469">
        <w:rPr>
          <w:rFonts w:ascii="Times New Roman" w:hAnsi="Times New Roman" w:cs="Times New Roman"/>
          <w:sz w:val="28"/>
          <w:szCs w:val="28"/>
        </w:rPr>
        <w:t xml:space="preserve"> в умовах воєнного стану інформаційно-аналітичний збірник. Київ, 2023. URL: </w:t>
      </w:r>
      <w:hyperlink r:id="rId19" w:history="1">
        <w:r w:rsidR="00107469" w:rsidRPr="00181288">
          <w:rPr>
            <w:rStyle w:val="ac"/>
            <w:rFonts w:ascii="Times New Roman" w:hAnsi="Times New Roman" w:cs="Times New Roman"/>
            <w:sz w:val="28"/>
            <w:szCs w:val="28"/>
          </w:rPr>
          <w:t>https://mon.gov.ua/staticobjects/mon/sites/1/zagalna%20serednya/serpnevakonferencia/2023/22.08.2023/Inform-analytic.zbirnOsvita.v.umovah.voyennogo.stanuvykl.rozv.povoyen.perspekt.22.08.2023.pdf</w:t>
        </w:r>
      </w:hyperlink>
    </w:p>
    <w:p w:rsidR="00107469" w:rsidRPr="00D06A34" w:rsidRDefault="00107469" w:rsidP="0010746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6"/>
          <w:szCs w:val="28"/>
        </w:rPr>
      </w:pPr>
      <w:r w:rsidRPr="00107469">
        <w:rPr>
          <w:rFonts w:ascii="Times New Roman" w:hAnsi="Times New Roman" w:cs="Times New Roman"/>
          <w:sz w:val="28"/>
        </w:rPr>
        <w:t xml:space="preserve">Про застосування англійської мови в Україні : Закон України від 04.06.2024 р. № 3760-IX. URL: </w:t>
      </w:r>
      <w:hyperlink r:id="rId20" w:anchor="Text" w:history="1">
        <w:r w:rsidR="00D06A34" w:rsidRPr="00181288">
          <w:rPr>
            <w:rStyle w:val="ac"/>
            <w:rFonts w:ascii="Times New Roman" w:hAnsi="Times New Roman" w:cs="Times New Roman"/>
            <w:sz w:val="28"/>
          </w:rPr>
          <w:t>https://zakon.rada.gov.ua/laws/show/3760-20#Text</w:t>
        </w:r>
      </w:hyperlink>
    </w:p>
    <w:p w:rsidR="00D06A34" w:rsidRDefault="00107469" w:rsidP="00D06A3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06A34">
        <w:rPr>
          <w:rFonts w:ascii="Times New Roman" w:hAnsi="Times New Roman" w:cs="Times New Roman"/>
          <w:sz w:val="28"/>
        </w:rPr>
        <w:t xml:space="preserve">Про затвердження Порядку реалізації права на академічну мобільність : Постанова від 12.08.2015 р. № 579. URL: </w:t>
      </w:r>
      <w:hyperlink r:id="rId21" w:anchor="Text" w:history="1">
        <w:r w:rsidR="00D06A34" w:rsidRPr="00181288">
          <w:rPr>
            <w:rStyle w:val="ac"/>
            <w:rFonts w:ascii="Times New Roman" w:hAnsi="Times New Roman" w:cs="Times New Roman"/>
            <w:sz w:val="28"/>
          </w:rPr>
          <w:t>https://zakon.rada.gov.ua/laws/show/579-2015-п#Text</w:t>
        </w:r>
      </w:hyperlink>
    </w:p>
    <w:p w:rsidR="00D06A34" w:rsidRPr="00D06A34" w:rsidRDefault="00107469" w:rsidP="00D06A34">
      <w:pPr>
        <w:pStyle w:val="a3"/>
        <w:rPr>
          <w:rFonts w:ascii="Times New Roman" w:hAnsi="Times New Roman" w:cs="Times New Roman"/>
          <w:sz w:val="36"/>
          <w:szCs w:val="28"/>
        </w:rPr>
      </w:pPr>
      <w:r w:rsidRPr="00D06A34">
        <w:rPr>
          <w:rFonts w:ascii="Times New Roman" w:hAnsi="Times New Roman" w:cs="Times New Roman"/>
          <w:sz w:val="28"/>
        </w:rPr>
        <w:t xml:space="preserve"> </w:t>
      </w:r>
    </w:p>
    <w:p w:rsidR="00D06A34" w:rsidRPr="00D06A34" w:rsidRDefault="00107469" w:rsidP="00D06A3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06A34">
        <w:rPr>
          <w:rFonts w:ascii="Times New Roman" w:hAnsi="Times New Roman" w:cs="Times New Roman"/>
          <w:sz w:val="28"/>
        </w:rPr>
        <w:lastRenderedPageBreak/>
        <w:t xml:space="preserve">Сисоєва С., </w:t>
      </w:r>
      <w:proofErr w:type="spellStart"/>
      <w:r w:rsidRPr="00D06A34">
        <w:rPr>
          <w:rFonts w:ascii="Times New Roman" w:hAnsi="Times New Roman" w:cs="Times New Roman"/>
          <w:sz w:val="28"/>
        </w:rPr>
        <w:t>Кристопчук</w:t>
      </w:r>
      <w:proofErr w:type="spellEnd"/>
      <w:r w:rsidRPr="00D06A34">
        <w:rPr>
          <w:rFonts w:ascii="Times New Roman" w:hAnsi="Times New Roman" w:cs="Times New Roman"/>
          <w:sz w:val="28"/>
        </w:rPr>
        <w:t xml:space="preserve"> Т. Освітні системи країн Європейського Союзу: загальна характеристика. Рівне : "Овід", 2012. 352 с. URL: </w:t>
      </w:r>
      <w:hyperlink r:id="rId22" w:history="1">
        <w:r w:rsidR="00D06A34" w:rsidRPr="00181288">
          <w:rPr>
            <w:rStyle w:val="ac"/>
            <w:rFonts w:ascii="Times New Roman" w:hAnsi="Times New Roman" w:cs="Times New Roman"/>
            <w:sz w:val="28"/>
          </w:rPr>
          <w:t>https://elibrary.kubg.edu.ua/id/eprint/9019/1/Sysoieva%20Osvitni%20s.pdf</w:t>
        </w:r>
      </w:hyperlink>
    </w:p>
    <w:p w:rsidR="00D06A34" w:rsidRPr="00D06A34" w:rsidRDefault="00107469" w:rsidP="00D06A3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06A34">
        <w:rPr>
          <w:rFonts w:ascii="Times New Roman" w:hAnsi="Times New Roman" w:cs="Times New Roman"/>
          <w:sz w:val="28"/>
        </w:rPr>
        <w:t xml:space="preserve"> Школа з вивчення англійської мови для молоді (</w:t>
      </w:r>
      <w:proofErr w:type="spellStart"/>
      <w:r w:rsidRPr="00D06A34">
        <w:rPr>
          <w:rFonts w:ascii="Times New Roman" w:hAnsi="Times New Roman" w:cs="Times New Roman"/>
          <w:sz w:val="28"/>
        </w:rPr>
        <w:t>фінляндія</w:t>
      </w:r>
      <w:proofErr w:type="spellEnd"/>
      <w:r w:rsidRPr="00D06A34">
        <w:rPr>
          <w:rFonts w:ascii="Times New Roman" w:hAnsi="Times New Roman" w:cs="Times New Roman"/>
          <w:sz w:val="28"/>
        </w:rPr>
        <w:t xml:space="preserve">, м. </w:t>
      </w:r>
      <w:proofErr w:type="spellStart"/>
      <w:r w:rsidRPr="00D06A34">
        <w:rPr>
          <w:rFonts w:ascii="Times New Roman" w:hAnsi="Times New Roman" w:cs="Times New Roman"/>
          <w:sz w:val="28"/>
        </w:rPr>
        <w:t>гуйттінен</w:t>
      </w:r>
      <w:proofErr w:type="spellEnd"/>
      <w:r w:rsidRPr="00D06A34">
        <w:rPr>
          <w:rFonts w:ascii="Times New Roman" w:hAnsi="Times New Roman" w:cs="Times New Roman"/>
          <w:sz w:val="28"/>
        </w:rPr>
        <w:t xml:space="preserve">). URL: </w:t>
      </w:r>
      <w:r w:rsidRPr="00D06A34">
        <w:rPr>
          <w:rFonts w:ascii="Times New Roman" w:hAnsi="Times New Roman" w:cs="Times New Roman"/>
          <w:color w:val="2E74B5" w:themeColor="accent5" w:themeShade="BF"/>
          <w:sz w:val="28"/>
          <w:u w:val="single"/>
        </w:rPr>
        <w:t>https://dityvmisti.ua/imans/shkola-z-vyvchennia-angliiskoi-movy-dliamolodi-finliandiia/</w:t>
      </w:r>
    </w:p>
    <w:p w:rsidR="00107469" w:rsidRPr="00D06A34" w:rsidRDefault="00107469" w:rsidP="00D06A3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6"/>
          <w:szCs w:val="28"/>
        </w:rPr>
      </w:pPr>
      <w:r w:rsidRPr="00D06A34">
        <w:rPr>
          <w:rFonts w:ascii="Times New Roman" w:hAnsi="Times New Roman" w:cs="Times New Roman"/>
          <w:sz w:val="28"/>
        </w:rPr>
        <w:t xml:space="preserve">Як компенсувати «освітні втрати»: рекомендації для органів влади, засновників і директорів закладів освіти - Державна служба якості освіти України. Державна служба якості освіти України. URL: </w:t>
      </w:r>
      <w:hyperlink r:id="rId23" w:history="1">
        <w:r w:rsidR="00D06A34" w:rsidRPr="00181288">
          <w:rPr>
            <w:rStyle w:val="ac"/>
            <w:rFonts w:ascii="Times New Roman" w:hAnsi="Times New Roman" w:cs="Times New Roman"/>
            <w:sz w:val="28"/>
          </w:rPr>
          <w:t>https://sqe.gov.ua/yak-kompensuvati-osvitni-vtrati-rek/</w:t>
        </w:r>
      </w:hyperlink>
    </w:p>
    <w:p w:rsidR="00D06A34" w:rsidRPr="00D06A34" w:rsidRDefault="00D06A34" w:rsidP="00D06A34">
      <w:pPr>
        <w:pStyle w:val="a3"/>
        <w:rPr>
          <w:rFonts w:ascii="Times New Roman" w:hAnsi="Times New Roman" w:cs="Times New Roman"/>
          <w:sz w:val="36"/>
          <w:szCs w:val="28"/>
        </w:rPr>
      </w:pPr>
    </w:p>
    <w:p w:rsidR="00107469" w:rsidRDefault="00107469" w:rsidP="00107469">
      <w:pPr>
        <w:ind w:left="360"/>
        <w:rPr>
          <w:sz w:val="28"/>
          <w:szCs w:val="28"/>
        </w:rPr>
      </w:pPr>
    </w:p>
    <w:p w:rsidR="00107469" w:rsidRPr="00107469" w:rsidRDefault="00107469" w:rsidP="00107469">
      <w:pPr>
        <w:ind w:left="360"/>
        <w:rPr>
          <w:sz w:val="28"/>
          <w:szCs w:val="28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D06A34" w:rsidRDefault="00D06A34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A20C41" w:rsidP="002911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Додаток 1</w:t>
      </w:r>
    </w:p>
    <w:p w:rsidR="00291198" w:rsidRPr="004570A9" w:rsidRDefault="00291198" w:rsidP="0029119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Інститут Міжнародної Академічної і Наукової Співпраці (ІМАНС) –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Institute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Academic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457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70A9">
        <w:rPr>
          <w:rFonts w:ascii="Times New Roman" w:hAnsi="Times New Roman" w:cs="Times New Roman"/>
          <w:b/>
          <w:sz w:val="28"/>
          <w:szCs w:val="28"/>
          <w:lang w:val="en-US"/>
        </w:rPr>
        <w:t>Scientific Cooperation (IIASC)</w:t>
      </w:r>
    </w:p>
    <w:p w:rsidR="008B58FE" w:rsidRPr="004570A9" w:rsidRDefault="008B58FE" w:rsidP="00D62E8B">
      <w:pPr>
        <w:rPr>
          <w:rFonts w:ascii="Times New Roman" w:hAnsi="Times New Roman" w:cs="Times New Roman"/>
          <w:b/>
          <w:sz w:val="36"/>
          <w:szCs w:val="36"/>
        </w:rPr>
      </w:pPr>
    </w:p>
    <w:p w:rsidR="008B58FE" w:rsidRDefault="006817FC" w:rsidP="00F67A25">
      <w:pPr>
        <w:jc w:val="center"/>
        <w:rPr>
          <w:rFonts w:ascii="Times New Roman" w:hAnsi="Times New Roman" w:cs="Times New Roman"/>
          <w:sz w:val="36"/>
          <w:szCs w:val="36"/>
        </w:rPr>
      </w:pPr>
      <w:hyperlink r:id="rId24" w:history="1">
        <w:r w:rsidR="00F84F20" w:rsidRPr="00882A7B">
          <w:rPr>
            <w:rStyle w:val="ac"/>
            <w:rFonts w:ascii="Times New Roman" w:hAnsi="Times New Roman" w:cs="Times New Roman"/>
            <w:sz w:val="36"/>
            <w:szCs w:val="36"/>
          </w:rPr>
          <w:t>https://www.iiasc.org/about-us/</w:t>
        </w:r>
      </w:hyperlink>
    </w:p>
    <w:p w:rsidR="00F84F20" w:rsidRDefault="00F84F20" w:rsidP="00F67A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4570A9" w:rsidP="00D62E8B">
      <w:pPr>
        <w:rPr>
          <w:rFonts w:ascii="Times New Roman" w:hAnsi="Times New Roman" w:cs="Times New Roman"/>
          <w:sz w:val="36"/>
          <w:szCs w:val="36"/>
        </w:rPr>
      </w:pPr>
      <w:r w:rsidRPr="004570A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18E163C3" wp14:editId="19BCE99D">
            <wp:simplePos x="0" y="0"/>
            <wp:positionH relativeFrom="column">
              <wp:posOffset>898525</wp:posOffset>
            </wp:positionH>
            <wp:positionV relativeFrom="paragraph">
              <wp:posOffset>9525</wp:posOffset>
            </wp:positionV>
            <wp:extent cx="4089587" cy="5149850"/>
            <wp:effectExtent l="0" t="0" r="6350" b="0"/>
            <wp:wrapThrough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hrough>
            <wp:docPr id="35" name="Рисунок 35" descr="C:\Users\1\Downloads\Screenshot_20250216_23071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50216_230717_Chrom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87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8B58FE" w:rsidRDefault="008B58FE" w:rsidP="00D62E8B">
      <w:pPr>
        <w:rPr>
          <w:rFonts w:ascii="Times New Roman" w:hAnsi="Times New Roman" w:cs="Times New Roman"/>
          <w:sz w:val="36"/>
          <w:szCs w:val="36"/>
        </w:rPr>
      </w:pPr>
    </w:p>
    <w:p w:rsidR="004570A9" w:rsidRPr="004570A9" w:rsidRDefault="004570A9" w:rsidP="004570A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421E5" w:rsidRDefault="00B421E5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Default="004570A9" w:rsidP="00D9048D">
      <w:pPr>
        <w:rPr>
          <w:rFonts w:ascii="Times New Roman" w:hAnsi="Times New Roman" w:cs="Times New Roman"/>
          <w:sz w:val="36"/>
          <w:szCs w:val="36"/>
        </w:rPr>
      </w:pPr>
    </w:p>
    <w:p w:rsidR="004570A9" w:rsidRPr="00395A7C" w:rsidRDefault="004570A9" w:rsidP="00D9048D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95A7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Українсько-польська фундація </w:t>
      </w:r>
      <w:r w:rsidRPr="00395A7C">
        <w:rPr>
          <w:rStyle w:val="a9"/>
          <w:rFonts w:ascii="Times New Roman" w:hAnsi="Times New Roman" w:cs="Times New Roman"/>
          <w:color w:val="212121"/>
          <w:sz w:val="28"/>
          <w:szCs w:val="28"/>
          <w:bdr w:val="none" w:sz="0" w:space="0" w:color="auto" w:frame="1"/>
          <w:shd w:val="clear" w:color="auto" w:fill="FFFFFF"/>
        </w:rPr>
        <w:t>“Інститут Міжнародної Академічної і Наукової Співпраці” (IIASC)</w:t>
      </w:r>
      <w:r w:rsidRPr="00395A7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є неурядовою та некомерційною організацією, що створена на засадах добровільності, гуманності та гласності. Метою створення та діяльності IIASC є сприяння розвитку освіти, науки та громадянського суспільства.</w:t>
      </w:r>
    </w:p>
    <w:p w:rsidR="004570A9" w:rsidRDefault="004570A9" w:rsidP="00D9048D">
      <w:p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</w:p>
    <w:p w:rsidR="004570A9" w:rsidRDefault="004570A9" w:rsidP="00D9048D">
      <w:p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</w:p>
    <w:p w:rsidR="004570A9" w:rsidRDefault="004570A9" w:rsidP="00D9048D">
      <w:pPr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</w:p>
    <w:p w:rsidR="004570A9" w:rsidRDefault="00A20C41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Додаток 2</w:t>
      </w:r>
    </w:p>
    <w:p w:rsidR="004570A9" w:rsidRDefault="004570A9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0A9" w:rsidRDefault="004570A9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Західно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-Фінляндський коледж у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м.Гуйттінен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, Фінляндія</w:t>
      </w:r>
    </w:p>
    <w:p w:rsidR="004570A9" w:rsidRDefault="004570A9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0A9" w:rsidRPr="00F84F20" w:rsidRDefault="006817FC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26" w:history="1">
        <w:r w:rsidR="00F84F20" w:rsidRPr="00882A7B">
          <w:rPr>
            <w:rStyle w:val="ac"/>
            <w:rFonts w:ascii="Times New Roman" w:hAnsi="Times New Roman" w:cs="Times New Roman"/>
            <w:b/>
            <w:sz w:val="36"/>
            <w:szCs w:val="36"/>
            <w:lang w:val="en-US"/>
          </w:rPr>
          <w:t>https</w:t>
        </w:r>
        <w:r w:rsidR="00F84F20" w:rsidRPr="00F84F20">
          <w:rPr>
            <w:rStyle w:val="ac"/>
            <w:rFonts w:ascii="Times New Roman" w:hAnsi="Times New Roman" w:cs="Times New Roman"/>
            <w:b/>
            <w:sz w:val="36"/>
            <w:szCs w:val="36"/>
          </w:rPr>
          <w:t>://</w:t>
        </w:r>
        <w:r w:rsidR="00F84F20" w:rsidRPr="00882A7B">
          <w:rPr>
            <w:rStyle w:val="ac"/>
            <w:rFonts w:ascii="Times New Roman" w:hAnsi="Times New Roman" w:cs="Times New Roman"/>
            <w:b/>
            <w:sz w:val="36"/>
            <w:szCs w:val="36"/>
            <w:lang w:val="en-US"/>
          </w:rPr>
          <w:t>www</w:t>
        </w:r>
        <w:r w:rsidR="00F84F20" w:rsidRPr="00F84F20">
          <w:rPr>
            <w:rStyle w:val="ac"/>
            <w:rFonts w:ascii="Times New Roman" w:hAnsi="Times New Roman" w:cs="Times New Roman"/>
            <w:b/>
            <w:sz w:val="36"/>
            <w:szCs w:val="36"/>
          </w:rPr>
          <w:t>.</w:t>
        </w:r>
        <w:proofErr w:type="spellStart"/>
        <w:r w:rsidR="00F84F20" w:rsidRPr="00882A7B">
          <w:rPr>
            <w:rStyle w:val="ac"/>
            <w:rFonts w:ascii="Times New Roman" w:hAnsi="Times New Roman" w:cs="Times New Roman"/>
            <w:b/>
            <w:sz w:val="36"/>
            <w:szCs w:val="36"/>
            <w:lang w:val="en-US"/>
          </w:rPr>
          <w:t>lansisuomenopisto</w:t>
        </w:r>
        <w:proofErr w:type="spellEnd"/>
        <w:r w:rsidR="00F84F20" w:rsidRPr="00F84F20">
          <w:rPr>
            <w:rStyle w:val="ac"/>
            <w:rFonts w:ascii="Times New Roman" w:hAnsi="Times New Roman" w:cs="Times New Roman"/>
            <w:b/>
            <w:sz w:val="36"/>
            <w:szCs w:val="36"/>
          </w:rPr>
          <w:t>.</w:t>
        </w:r>
        <w:r w:rsidR="00F84F20" w:rsidRPr="00882A7B">
          <w:rPr>
            <w:rStyle w:val="ac"/>
            <w:rFonts w:ascii="Times New Roman" w:hAnsi="Times New Roman" w:cs="Times New Roman"/>
            <w:b/>
            <w:sz w:val="36"/>
            <w:szCs w:val="36"/>
            <w:lang w:val="en-US"/>
          </w:rPr>
          <w:t>fi</w:t>
        </w:r>
        <w:r w:rsidR="00F84F20" w:rsidRPr="00F84F20">
          <w:rPr>
            <w:rStyle w:val="ac"/>
            <w:rFonts w:ascii="Times New Roman" w:hAnsi="Times New Roman" w:cs="Times New Roman"/>
            <w:b/>
            <w:sz w:val="36"/>
            <w:szCs w:val="36"/>
          </w:rPr>
          <w:t>/</w:t>
        </w:r>
        <w:proofErr w:type="spellStart"/>
        <w:r w:rsidR="00F84F20" w:rsidRPr="00882A7B">
          <w:rPr>
            <w:rStyle w:val="ac"/>
            <w:rFonts w:ascii="Times New Roman" w:hAnsi="Times New Roman" w:cs="Times New Roman"/>
            <w:b/>
            <w:sz w:val="36"/>
            <w:szCs w:val="36"/>
            <w:lang w:val="en-US"/>
          </w:rPr>
          <w:t>english</w:t>
        </w:r>
        <w:proofErr w:type="spellEnd"/>
      </w:hyperlink>
    </w:p>
    <w:p w:rsidR="00F84F20" w:rsidRDefault="00F84F20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F20" w:rsidRPr="00F84F20" w:rsidRDefault="00F84F20" w:rsidP="00F84F2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4F2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43815</wp:posOffset>
            </wp:positionV>
            <wp:extent cx="4099560" cy="5363210"/>
            <wp:effectExtent l="0" t="0" r="0" b="8890"/>
            <wp:wrapThrough wrapText="bothSides">
              <wp:wrapPolygon edited="0">
                <wp:start x="0" y="0"/>
                <wp:lineTo x="0" y="21559"/>
                <wp:lineTo x="21480" y="21559"/>
                <wp:lineTo x="21480" y="0"/>
                <wp:lineTo x="0" y="0"/>
              </wp:wrapPolygon>
            </wp:wrapThrough>
            <wp:docPr id="36" name="Рисунок 36" descr="C:\Users\1\Downloads\-530120153316733524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-5301201533167335248_1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F20" w:rsidRDefault="00F84F20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F20" w:rsidRPr="00F84F20" w:rsidRDefault="00F84F20" w:rsidP="004570A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0A9" w:rsidRDefault="004570A9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817421" w:rsidP="004570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421" w:rsidRDefault="00A20C41" w:rsidP="004570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Додаток 3</w:t>
      </w:r>
    </w:p>
    <w:p w:rsidR="00817421" w:rsidRDefault="00817421" w:rsidP="004570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Маршрут подорожі під час реалізації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проєкту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17421" w:rsidRDefault="00817421" w:rsidP="004570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«Освітній табір з вивчення англійської мови ц Фінляндії»</w:t>
      </w:r>
    </w:p>
    <w:p w:rsidR="003D2147" w:rsidRDefault="003D2147" w:rsidP="003D2147">
      <w:pPr>
        <w:pStyle w:val="a8"/>
      </w:pPr>
      <w:r w:rsidRPr="003D2147">
        <w:rPr>
          <w:noProof/>
        </w:rPr>
        <w:drawing>
          <wp:anchor distT="0" distB="0" distL="114300" distR="114300" simplePos="0" relativeHeight="251667456" behindDoc="0" locked="0" layoutInCell="1" allowOverlap="1" wp14:anchorId="5FF0675F" wp14:editId="24BA9043">
            <wp:simplePos x="0" y="0"/>
            <wp:positionH relativeFrom="margin">
              <wp:posOffset>3207385</wp:posOffset>
            </wp:positionH>
            <wp:positionV relativeFrom="paragraph">
              <wp:posOffset>287655</wp:posOffset>
            </wp:positionV>
            <wp:extent cx="308610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hrough>
            <wp:docPr id="38" name="Рисунок 38" descr="C:\Users\1\Downloads\-5301201533167335231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-5301201533167335231_121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147">
        <w:rPr>
          <w:noProof/>
        </w:rPr>
        <w:drawing>
          <wp:anchor distT="0" distB="0" distL="114300" distR="114300" simplePos="0" relativeHeight="251669504" behindDoc="0" locked="0" layoutInCell="1" allowOverlap="1" wp14:anchorId="72C31F8F" wp14:editId="429EAAB5">
            <wp:simplePos x="0" y="0"/>
            <wp:positionH relativeFrom="column">
              <wp:posOffset>-358775</wp:posOffset>
            </wp:positionH>
            <wp:positionV relativeFrom="paragraph">
              <wp:posOffset>2718435</wp:posOffset>
            </wp:positionV>
            <wp:extent cx="2983230" cy="4998720"/>
            <wp:effectExtent l="0" t="0" r="7620" b="0"/>
            <wp:wrapThrough wrapText="bothSides">
              <wp:wrapPolygon edited="0">
                <wp:start x="0" y="0"/>
                <wp:lineTo x="0" y="21485"/>
                <wp:lineTo x="21517" y="21485"/>
                <wp:lineTo x="21517" y="0"/>
                <wp:lineTo x="0" y="0"/>
              </wp:wrapPolygon>
            </wp:wrapThrough>
            <wp:docPr id="40" name="Рисунок 40" descr="C:\Users\1\Downloads\-530120153316733525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-5301201533167335253_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D2147">
        <w:rPr>
          <w:noProof/>
        </w:rPr>
        <w:drawing>
          <wp:anchor distT="0" distB="0" distL="114300" distR="114300" simplePos="0" relativeHeight="251668480" behindDoc="0" locked="0" layoutInCell="1" allowOverlap="1" wp14:anchorId="5C07C209" wp14:editId="30ABBCC5">
            <wp:simplePos x="0" y="0"/>
            <wp:positionH relativeFrom="column">
              <wp:posOffset>3245485</wp:posOffset>
            </wp:positionH>
            <wp:positionV relativeFrom="paragraph">
              <wp:posOffset>4623435</wp:posOffset>
            </wp:positionV>
            <wp:extent cx="3101340" cy="3062605"/>
            <wp:effectExtent l="0" t="0" r="3810" b="4445"/>
            <wp:wrapThrough wrapText="bothSides">
              <wp:wrapPolygon edited="0">
                <wp:start x="0" y="0"/>
                <wp:lineTo x="0" y="21497"/>
                <wp:lineTo x="21494" y="21497"/>
                <wp:lineTo x="21494" y="0"/>
                <wp:lineTo x="0" y="0"/>
              </wp:wrapPolygon>
            </wp:wrapThrough>
            <wp:docPr id="39" name="Рисунок 39" descr="C:\Users\1\Downloads\-530089583457507309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-5300895834575073099_1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421" w:rsidRPr="00817421">
        <w:rPr>
          <w:noProof/>
        </w:rPr>
        <w:drawing>
          <wp:anchor distT="0" distB="0" distL="114300" distR="114300" simplePos="0" relativeHeight="251666432" behindDoc="0" locked="0" layoutInCell="1" allowOverlap="1" wp14:anchorId="6B8FF9D8" wp14:editId="0D70CEA7">
            <wp:simplePos x="0" y="0"/>
            <wp:positionH relativeFrom="column">
              <wp:posOffset>-304800</wp:posOffset>
            </wp:positionH>
            <wp:positionV relativeFrom="paragraph">
              <wp:posOffset>137160</wp:posOffset>
            </wp:positionV>
            <wp:extent cx="2233476" cy="2263140"/>
            <wp:effectExtent l="0" t="0" r="0" b="3810"/>
            <wp:wrapSquare wrapText="bothSides"/>
            <wp:docPr id="37" name="Рисунок 37" descr="C:\Users\1\Downloads\Мій qr-код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Мій qr-код 2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76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421">
        <w:t xml:space="preserve">         </w:t>
      </w:r>
    </w:p>
    <w:p w:rsidR="003D2147" w:rsidRPr="003D2147" w:rsidRDefault="003D2147" w:rsidP="003D2147">
      <w:pPr>
        <w:pStyle w:val="a8"/>
      </w:pPr>
    </w:p>
    <w:p w:rsidR="003D2147" w:rsidRPr="003D2147" w:rsidRDefault="00817421" w:rsidP="003D2147">
      <w:pPr>
        <w:pStyle w:val="a8"/>
        <w:jc w:val="center"/>
      </w:pPr>
      <w:r>
        <w:lastRenderedPageBreak/>
        <w:br w:type="textWrapping" w:clear="all"/>
      </w:r>
    </w:p>
    <w:p w:rsidR="003D2147" w:rsidRDefault="00A20C41" w:rsidP="003D21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Додаток 4</w:t>
      </w:r>
    </w:p>
    <w:p w:rsidR="003D2147" w:rsidRPr="003D2147" w:rsidRDefault="003D2147" w:rsidP="003D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147">
        <w:rPr>
          <w:rFonts w:ascii="Times New Roman" w:hAnsi="Times New Roman" w:cs="Times New Roman"/>
          <w:b/>
          <w:sz w:val="28"/>
          <w:szCs w:val="28"/>
        </w:rPr>
        <w:t xml:space="preserve">Культурно-пізнавальні екскурсії по </w:t>
      </w:r>
      <w:proofErr w:type="spellStart"/>
      <w:r w:rsidRPr="003D2147">
        <w:rPr>
          <w:rFonts w:ascii="Times New Roman" w:hAnsi="Times New Roman" w:cs="Times New Roman"/>
          <w:b/>
          <w:sz w:val="28"/>
          <w:szCs w:val="28"/>
        </w:rPr>
        <w:t>м.Таллінн</w:t>
      </w:r>
      <w:proofErr w:type="spellEnd"/>
      <w:r w:rsidRPr="003D2147">
        <w:rPr>
          <w:rFonts w:ascii="Times New Roman" w:hAnsi="Times New Roman" w:cs="Times New Roman"/>
          <w:b/>
          <w:sz w:val="28"/>
          <w:szCs w:val="28"/>
        </w:rPr>
        <w:t xml:space="preserve"> (Естонія)</w:t>
      </w:r>
    </w:p>
    <w:p w:rsidR="00817421" w:rsidRDefault="003D2147" w:rsidP="003D2147">
      <w:pPr>
        <w:pStyle w:val="a8"/>
        <w:jc w:val="center"/>
        <w:rPr>
          <w:b/>
          <w:sz w:val="28"/>
          <w:szCs w:val="28"/>
        </w:rPr>
      </w:pPr>
      <w:r w:rsidRPr="003D2147">
        <w:rPr>
          <w:b/>
          <w:sz w:val="28"/>
          <w:szCs w:val="28"/>
        </w:rPr>
        <w:t xml:space="preserve">І м. </w:t>
      </w:r>
      <w:proofErr w:type="spellStart"/>
      <w:r w:rsidRPr="003D2147">
        <w:rPr>
          <w:b/>
          <w:sz w:val="28"/>
          <w:szCs w:val="28"/>
        </w:rPr>
        <w:t>Гельсінки</w:t>
      </w:r>
      <w:proofErr w:type="spellEnd"/>
      <w:r w:rsidRPr="003D2147">
        <w:rPr>
          <w:b/>
          <w:sz w:val="28"/>
          <w:szCs w:val="28"/>
        </w:rPr>
        <w:t xml:space="preserve"> (Фінляндія) в рамках участі у «Освітньому таборі з вивченням англійської мови у Фінляндії»</w:t>
      </w:r>
    </w:p>
    <w:p w:rsidR="003D2147" w:rsidRPr="00817421" w:rsidRDefault="00CD6517" w:rsidP="003D2147">
      <w:pPr>
        <w:pStyle w:val="a8"/>
        <w:jc w:val="center"/>
        <w:rPr>
          <w:b/>
          <w:sz w:val="28"/>
          <w:szCs w:val="28"/>
        </w:rPr>
      </w:pPr>
      <w:r w:rsidRPr="003D2147">
        <w:rPr>
          <w:noProof/>
        </w:rPr>
        <w:drawing>
          <wp:anchor distT="0" distB="0" distL="114300" distR="114300" simplePos="0" relativeHeight="251670528" behindDoc="0" locked="0" layoutInCell="1" allowOverlap="1" wp14:anchorId="48027EDB" wp14:editId="22C97D3D">
            <wp:simplePos x="0" y="0"/>
            <wp:positionH relativeFrom="column">
              <wp:posOffset>-732155</wp:posOffset>
            </wp:positionH>
            <wp:positionV relativeFrom="paragraph">
              <wp:posOffset>391795</wp:posOffset>
            </wp:positionV>
            <wp:extent cx="3373120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41" name="Рисунок 41" descr="C:\Users\1\Downloads\-5301201533167335254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-5301201533167335254_12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147" w:rsidRPr="003D2147" w:rsidRDefault="003D2147" w:rsidP="003D214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D2147" w:rsidRPr="003D2147" w:rsidRDefault="00CD6517" w:rsidP="003D214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D651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 wp14:anchorId="466FCD56" wp14:editId="4A25479D">
            <wp:simplePos x="0" y="0"/>
            <wp:positionH relativeFrom="column">
              <wp:posOffset>2826385</wp:posOffset>
            </wp:positionH>
            <wp:positionV relativeFrom="paragraph">
              <wp:posOffset>384175</wp:posOffset>
            </wp:positionV>
            <wp:extent cx="3459480" cy="2594610"/>
            <wp:effectExtent l="0" t="0" r="7620" b="0"/>
            <wp:wrapThrough wrapText="bothSides">
              <wp:wrapPolygon edited="0">
                <wp:start x="0" y="0"/>
                <wp:lineTo x="0" y="21410"/>
                <wp:lineTo x="21529" y="21410"/>
                <wp:lineTo x="21529" y="0"/>
                <wp:lineTo x="0" y="0"/>
              </wp:wrapPolygon>
            </wp:wrapThrough>
            <wp:docPr id="43" name="Рисунок 43" descr="C:\Users\1\Downloads\-53012015331673352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-5301201533167335252_1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517" w:rsidRPr="00CD6517" w:rsidRDefault="00CD6517" w:rsidP="00CD651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D6517" w:rsidRDefault="00CD6517" w:rsidP="003D21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6517" w:rsidRDefault="003D2147" w:rsidP="003D21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214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0" locked="0" layoutInCell="1" allowOverlap="1" wp14:anchorId="6A250185" wp14:editId="28B84AEC">
            <wp:simplePos x="0" y="0"/>
            <wp:positionH relativeFrom="margin">
              <wp:posOffset>845185</wp:posOffset>
            </wp:positionH>
            <wp:positionV relativeFrom="paragraph">
              <wp:posOffset>741045</wp:posOffset>
            </wp:positionV>
            <wp:extent cx="4081780" cy="3061335"/>
            <wp:effectExtent l="0" t="0" r="0" b="5715"/>
            <wp:wrapThrough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hrough>
            <wp:docPr id="42" name="Рисунок 42" descr="C:\Users\1\Downloads\-544963717487511559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-5449637174875115599_1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517" w:rsidRP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P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P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P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P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817421" w:rsidRDefault="00817421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CD6517">
      <w:pPr>
        <w:rPr>
          <w:rFonts w:ascii="Times New Roman" w:hAnsi="Times New Roman" w:cs="Times New Roman"/>
          <w:sz w:val="32"/>
          <w:szCs w:val="32"/>
        </w:rPr>
      </w:pPr>
    </w:p>
    <w:p w:rsidR="00CD6517" w:rsidRDefault="00A20C41" w:rsidP="00CD65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Додаток 5</w:t>
      </w:r>
    </w:p>
    <w:p w:rsidR="00CD6517" w:rsidRDefault="00CD6517" w:rsidP="00CD65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517">
        <w:rPr>
          <w:rFonts w:ascii="Times New Roman" w:hAnsi="Times New Roman" w:cs="Times New Roman"/>
          <w:b/>
          <w:sz w:val="32"/>
          <w:szCs w:val="32"/>
        </w:rPr>
        <w:t xml:space="preserve">Робота груп </w:t>
      </w:r>
    </w:p>
    <w:p w:rsidR="00CD6517" w:rsidRDefault="00CD6517" w:rsidP="00CD65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6517" w:rsidRPr="00CD6517" w:rsidRDefault="00357B7A" w:rsidP="00CD651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57B7A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5648" behindDoc="0" locked="0" layoutInCell="1" allowOverlap="1" wp14:anchorId="542DB6F6" wp14:editId="78D0E8AF">
            <wp:simplePos x="0" y="0"/>
            <wp:positionH relativeFrom="page">
              <wp:posOffset>3543300</wp:posOffset>
            </wp:positionH>
            <wp:positionV relativeFrom="paragraph">
              <wp:posOffset>382905</wp:posOffset>
            </wp:positionV>
            <wp:extent cx="385254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68" y="21456"/>
                <wp:lineTo x="21468" y="0"/>
                <wp:lineTo x="0" y="0"/>
              </wp:wrapPolygon>
            </wp:wrapThrough>
            <wp:docPr id="46" name="Рисунок 46" descr="C:\Users\1\Downloads\Screenshot_20250216_21132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reenshot_20250216_211328_Telegr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51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3600" behindDoc="0" locked="0" layoutInCell="1" allowOverlap="1" wp14:anchorId="408C7500" wp14:editId="6771531F">
            <wp:simplePos x="0" y="0"/>
            <wp:positionH relativeFrom="column">
              <wp:posOffset>-551815</wp:posOffset>
            </wp:positionH>
            <wp:positionV relativeFrom="paragraph">
              <wp:posOffset>321945</wp:posOffset>
            </wp:positionV>
            <wp:extent cx="3039745" cy="5234940"/>
            <wp:effectExtent l="0" t="0" r="8255" b="3810"/>
            <wp:wrapThrough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hrough>
            <wp:docPr id="44" name="Рисунок 44" descr="C:\Users\1\Downloads\Screenshot_20250216_21141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50216_211417_Telegra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517" w:rsidRPr="00CD6517" w:rsidRDefault="00CD6517" w:rsidP="00CD651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57B7A" w:rsidRPr="00357B7A" w:rsidRDefault="00357B7A" w:rsidP="00357B7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57B7A" w:rsidRDefault="00357B7A" w:rsidP="00CD65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B7A" w:rsidRDefault="00357B7A" w:rsidP="00CD65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651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 wp14:anchorId="320B193F" wp14:editId="6ED44FB0">
            <wp:simplePos x="0" y="0"/>
            <wp:positionH relativeFrom="margin">
              <wp:align>right</wp:align>
            </wp:positionH>
            <wp:positionV relativeFrom="paragraph">
              <wp:posOffset>1158875</wp:posOffset>
            </wp:positionV>
            <wp:extent cx="4835525" cy="3101340"/>
            <wp:effectExtent l="0" t="0" r="3175" b="3810"/>
            <wp:wrapThrough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hrough>
            <wp:docPr id="45" name="Рисунок 45" descr="C:\Users\1\Downloads\Screenshot_20250216_21133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reenshot_20250216_211333_Telegra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P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CD6517" w:rsidRDefault="00CD6517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Default="00357B7A" w:rsidP="00357B7A">
      <w:pPr>
        <w:rPr>
          <w:rFonts w:ascii="Times New Roman" w:hAnsi="Times New Roman" w:cs="Times New Roman"/>
          <w:sz w:val="32"/>
          <w:szCs w:val="32"/>
        </w:rPr>
      </w:pPr>
    </w:p>
    <w:p w:rsidR="00357B7A" w:rsidRDefault="00A20C41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Додаток 6</w:t>
      </w:r>
    </w:p>
    <w:p w:rsidR="00357B7A" w:rsidRPr="00357B7A" w:rsidRDefault="00357B7A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7B7A">
        <w:rPr>
          <w:rFonts w:ascii="Times New Roman" w:hAnsi="Times New Roman" w:cs="Times New Roman"/>
          <w:b/>
          <w:sz w:val="32"/>
          <w:szCs w:val="32"/>
        </w:rPr>
        <w:t>Зразок сертифікату учасника</w:t>
      </w:r>
    </w:p>
    <w:p w:rsidR="00357B7A" w:rsidRDefault="00357B7A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7B7A">
        <w:rPr>
          <w:rFonts w:ascii="Times New Roman" w:hAnsi="Times New Roman" w:cs="Times New Roman"/>
          <w:b/>
          <w:sz w:val="32"/>
          <w:szCs w:val="32"/>
        </w:rPr>
        <w:t xml:space="preserve"> «Освітнього табору з вивченням англійської мови у Фінляндії»</w:t>
      </w:r>
    </w:p>
    <w:p w:rsidR="00357B7A" w:rsidRDefault="00357B7A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B7A" w:rsidRDefault="007A0E46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0E4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6672" behindDoc="0" locked="0" layoutInCell="1" allowOverlap="1" wp14:anchorId="4D191AAE" wp14:editId="5721553C">
            <wp:simplePos x="0" y="0"/>
            <wp:positionH relativeFrom="column">
              <wp:posOffset>-587375</wp:posOffset>
            </wp:positionH>
            <wp:positionV relativeFrom="paragraph">
              <wp:posOffset>410845</wp:posOffset>
            </wp:positionV>
            <wp:extent cx="6819900" cy="6819900"/>
            <wp:effectExtent l="0" t="0" r="0" b="0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47" name="Рисунок 47" descr="C:\Users\1\Downloads\FB_IMG_173974782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FB_IMG_17397478270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A0E46" w:rsidRDefault="00A20C41" w:rsidP="007A0E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Додаток 7</w:t>
      </w:r>
    </w:p>
    <w:p w:rsid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A0E4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Інтеграційні активності , творчо орієнтовні та соціокультурні заходи</w:t>
      </w:r>
    </w:p>
    <w:p w:rsidR="007A0E46" w:rsidRP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A0E4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 wp14:anchorId="4F9C1925" wp14:editId="327D7F14">
            <wp:simplePos x="0" y="0"/>
            <wp:positionH relativeFrom="column">
              <wp:posOffset>3930650</wp:posOffset>
            </wp:positionH>
            <wp:positionV relativeFrom="paragraph">
              <wp:posOffset>175895</wp:posOffset>
            </wp:positionV>
            <wp:extent cx="2460625" cy="3656965"/>
            <wp:effectExtent l="0" t="0" r="0" b="635"/>
            <wp:wrapThrough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hrough>
            <wp:docPr id="49" name="Рисунок 49" descr="C:\Users\1\Downloads\Screenshot_20250216_211404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50216_211404_Telegra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E46" w:rsidRP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A0E46" w:rsidRP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A0E4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7696" behindDoc="0" locked="0" layoutInCell="1" allowOverlap="1" wp14:anchorId="20A8179A" wp14:editId="6B9E2E42">
            <wp:simplePos x="0" y="0"/>
            <wp:positionH relativeFrom="page">
              <wp:posOffset>251460</wp:posOffset>
            </wp:positionH>
            <wp:positionV relativeFrom="paragraph">
              <wp:posOffset>347345</wp:posOffset>
            </wp:positionV>
            <wp:extent cx="4233545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480" y="21349"/>
                <wp:lineTo x="21480" y="0"/>
                <wp:lineTo x="0" y="0"/>
              </wp:wrapPolygon>
            </wp:wrapThrough>
            <wp:docPr id="48" name="Рисунок 48" descr="C:\Users\1\Downloads\Screenshot_20250216_21154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_20250216_211541_Telegra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E46" w:rsidRPr="007A0E46" w:rsidRDefault="007A0E46" w:rsidP="007A0E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57B7A" w:rsidRPr="00357B7A" w:rsidRDefault="007A0E46" w:rsidP="00357B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0E4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9744" behindDoc="0" locked="0" layoutInCell="1" allowOverlap="1" wp14:anchorId="697363A0" wp14:editId="0AC1D994">
            <wp:simplePos x="0" y="0"/>
            <wp:positionH relativeFrom="page">
              <wp:align>center</wp:align>
            </wp:positionH>
            <wp:positionV relativeFrom="paragraph">
              <wp:posOffset>380365</wp:posOffset>
            </wp:positionV>
            <wp:extent cx="4881880" cy="3661410"/>
            <wp:effectExtent l="0" t="0" r="0" b="0"/>
            <wp:wrapThrough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hrough>
            <wp:docPr id="50" name="Рисунок 50" descr="C:\Users\1\Downloads\-530120153316733524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-5301201533167335241_1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A20C4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Додаток 8</w:t>
      </w: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Вручення сертифікатів</w:t>
      </w:r>
    </w:p>
    <w:p w:rsidR="00F82F81" w:rsidRDefault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F8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0" locked="0" layoutInCell="1" allowOverlap="1" wp14:anchorId="4D49C94A" wp14:editId="22BC02B0">
            <wp:simplePos x="0" y="0"/>
            <wp:positionH relativeFrom="page">
              <wp:posOffset>1089660</wp:posOffset>
            </wp:positionH>
            <wp:positionV relativeFrom="paragraph">
              <wp:posOffset>210185</wp:posOffset>
            </wp:positionV>
            <wp:extent cx="5445760" cy="4084320"/>
            <wp:effectExtent l="0" t="0" r="2540" b="0"/>
            <wp:wrapThrough wrapText="bothSides">
              <wp:wrapPolygon edited="0">
                <wp:start x="0" y="0"/>
                <wp:lineTo x="0" y="21459"/>
                <wp:lineTo x="21535" y="21459"/>
                <wp:lineTo x="21535" y="0"/>
                <wp:lineTo x="0" y="0"/>
              </wp:wrapPolygon>
            </wp:wrapThrough>
            <wp:docPr id="51" name="Рисунок 51" descr="C:\Users\1\Downloads\IMG_20250128_235739_4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50128_235739_419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F81" w:rsidRPr="00F82F81" w:rsidRDefault="00F82F81" w:rsidP="00F82F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82F81" w:rsidRPr="00F82F81" w:rsidRDefault="00F82F81" w:rsidP="00F82F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F8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1792" behindDoc="0" locked="0" layoutInCell="1" allowOverlap="1" wp14:anchorId="38A850D0" wp14:editId="2C31060B">
            <wp:simplePos x="0" y="0"/>
            <wp:positionH relativeFrom="page">
              <wp:posOffset>1158240</wp:posOffset>
            </wp:positionH>
            <wp:positionV relativeFrom="paragraph">
              <wp:posOffset>3344545</wp:posOffset>
            </wp:positionV>
            <wp:extent cx="543560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52" name="Рисунок 52" descr="C:\Users\1\Downloads\-544733750335595049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-5447337503355950497_12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Додаток </w:t>
      </w:r>
      <w:r w:rsidR="00A20C41">
        <w:rPr>
          <w:rFonts w:ascii="Times New Roman" w:hAnsi="Times New Roman" w:cs="Times New Roman"/>
          <w:b/>
          <w:sz w:val="32"/>
          <w:szCs w:val="32"/>
        </w:rPr>
        <w:t>9</w:t>
      </w: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Навчально-пізнавальні екскурсії до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м.Гуйттінен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та Турку</w:t>
      </w: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Pr="00F82F81" w:rsidRDefault="00F82F81" w:rsidP="00F82F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2F8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93345</wp:posOffset>
            </wp:positionV>
            <wp:extent cx="5252720" cy="3939540"/>
            <wp:effectExtent l="0" t="0" r="5080" b="3810"/>
            <wp:wrapThrough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hrough>
            <wp:docPr id="53" name="Рисунок 53" descr="C:\Users\1\Downloads\-530120153316733524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-5301201533167335243_1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F8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3840" behindDoc="0" locked="0" layoutInCell="1" allowOverlap="1" wp14:anchorId="3D977E38" wp14:editId="77D20634">
            <wp:simplePos x="0" y="0"/>
            <wp:positionH relativeFrom="column">
              <wp:posOffset>593725</wp:posOffset>
            </wp:positionH>
            <wp:positionV relativeFrom="paragraph">
              <wp:posOffset>133349</wp:posOffset>
            </wp:positionV>
            <wp:extent cx="5255260" cy="3941445"/>
            <wp:effectExtent l="0" t="0" r="2540" b="1905"/>
            <wp:wrapThrough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hrough>
            <wp:docPr id="54" name="Рисунок 54" descr="C:\Users\1\Downloads\-530120153316733524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-5301201533167335244_1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F81" w:rsidRPr="00F82F81" w:rsidRDefault="00F82F81" w:rsidP="00F82F8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2F81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Додаток </w:t>
      </w:r>
      <w:r w:rsidR="00A20C41">
        <w:rPr>
          <w:rFonts w:ascii="Times New Roman" w:hAnsi="Times New Roman" w:cs="Times New Roman"/>
          <w:b/>
          <w:sz w:val="32"/>
          <w:szCs w:val="32"/>
        </w:rPr>
        <w:t>10</w:t>
      </w:r>
    </w:p>
    <w:p w:rsidR="00F82F81" w:rsidRPr="00106FD7" w:rsidRDefault="00F82F8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Відвідування </w:t>
      </w:r>
      <w:r w:rsidR="00E77477">
        <w:rPr>
          <w:rFonts w:ascii="Times New Roman" w:hAnsi="Times New Roman" w:cs="Times New Roman"/>
          <w:b/>
          <w:sz w:val="32"/>
          <w:szCs w:val="32"/>
        </w:rPr>
        <w:t>бібліотеки</w:t>
      </w:r>
      <w:r w:rsidR="00A20C41">
        <w:rPr>
          <w:rFonts w:ascii="Times New Roman" w:hAnsi="Times New Roman" w:cs="Times New Roman"/>
          <w:b/>
          <w:sz w:val="32"/>
          <w:szCs w:val="32"/>
        </w:rPr>
        <w:t xml:space="preserve"> в Гельсінкі </w:t>
      </w:r>
      <w:proofErr w:type="spellStart"/>
      <w:r w:rsidR="00A20C41">
        <w:rPr>
          <w:rFonts w:ascii="Times New Roman" w:hAnsi="Times New Roman" w:cs="Times New Roman"/>
          <w:b/>
          <w:sz w:val="32"/>
          <w:szCs w:val="32"/>
          <w:lang w:val="en-US"/>
        </w:rPr>
        <w:t>Oodi</w:t>
      </w:r>
      <w:proofErr w:type="spellEnd"/>
      <w:r w:rsidR="00A20C41" w:rsidRPr="00106FD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B4121" w:rsidRDefault="00DB412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121" w:rsidRPr="00DB4121" w:rsidRDefault="00A20C41" w:rsidP="00DB412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B1D2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5888" behindDoc="0" locked="0" layoutInCell="1" allowOverlap="1" wp14:anchorId="6F318454" wp14:editId="59AE8CBD">
            <wp:simplePos x="0" y="0"/>
            <wp:positionH relativeFrom="column">
              <wp:posOffset>3556000</wp:posOffset>
            </wp:positionH>
            <wp:positionV relativeFrom="paragraph">
              <wp:posOffset>403225</wp:posOffset>
            </wp:positionV>
            <wp:extent cx="2964180" cy="3952240"/>
            <wp:effectExtent l="0" t="0" r="7620" b="0"/>
            <wp:wrapThrough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hrough>
            <wp:docPr id="56" name="Рисунок 56" descr="C:\Users\1\Downloads\-530089583457507308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-5300895834575073081_1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121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4864" behindDoc="0" locked="0" layoutInCell="1" allowOverlap="1" wp14:anchorId="7EA37B23" wp14:editId="60B7F3FC">
            <wp:simplePos x="0" y="0"/>
            <wp:positionH relativeFrom="page">
              <wp:posOffset>355600</wp:posOffset>
            </wp:positionH>
            <wp:positionV relativeFrom="paragraph">
              <wp:posOffset>3821641</wp:posOffset>
            </wp:positionV>
            <wp:extent cx="2998470" cy="3997960"/>
            <wp:effectExtent l="0" t="0" r="0" b="2540"/>
            <wp:wrapThrough wrapText="bothSides">
              <wp:wrapPolygon edited="0">
                <wp:start x="0" y="0"/>
                <wp:lineTo x="0" y="21511"/>
                <wp:lineTo x="21408" y="21511"/>
                <wp:lineTo x="21408" y="0"/>
                <wp:lineTo x="0" y="0"/>
              </wp:wrapPolygon>
            </wp:wrapThrough>
            <wp:docPr id="55" name="Рисунок 55" descr="C:\Users\1\Downloads\-5449637174875115676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-5449637174875115676_121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D2E" w:rsidRPr="009B1D2E" w:rsidRDefault="00A20C41" w:rsidP="009B1D2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B1D2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6912" behindDoc="0" locked="0" layoutInCell="1" allowOverlap="1" wp14:anchorId="17FF43E7" wp14:editId="36DCB788">
            <wp:simplePos x="0" y="0"/>
            <wp:positionH relativeFrom="page">
              <wp:posOffset>135467</wp:posOffset>
            </wp:positionH>
            <wp:positionV relativeFrom="paragraph">
              <wp:posOffset>276436</wp:posOffset>
            </wp:positionV>
            <wp:extent cx="3870960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hrough>
            <wp:docPr id="57" name="Рисунок 57" descr="C:\Users\1\Downloads\-544963717487511561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-5449637174875115616_1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D2E" w:rsidRPr="009B1D2E" w:rsidRDefault="009B1D2E" w:rsidP="009B1D2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20C41" w:rsidRDefault="00A20C41" w:rsidP="00A20C41">
      <w:pPr>
        <w:pStyle w:val="a8"/>
      </w:pPr>
    </w:p>
    <w:p w:rsidR="00DB4121" w:rsidRPr="00357B7A" w:rsidRDefault="00A20C41" w:rsidP="00F82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 wp14:anchorId="300054B9" wp14:editId="17BF0AE9">
            <wp:simplePos x="0" y="0"/>
            <wp:positionH relativeFrom="column">
              <wp:posOffset>2681181</wp:posOffset>
            </wp:positionH>
            <wp:positionV relativeFrom="paragraph">
              <wp:posOffset>2771987</wp:posOffset>
            </wp:positionV>
            <wp:extent cx="2844800" cy="3791585"/>
            <wp:effectExtent l="209550" t="152400" r="203200" b="151765"/>
            <wp:wrapThrough wrapText="bothSides">
              <wp:wrapPolygon edited="0">
                <wp:start x="-315" y="-35"/>
                <wp:lineTo x="-392" y="3465"/>
                <wp:lineTo x="-326" y="6952"/>
                <wp:lineTo x="-404" y="10452"/>
                <wp:lineTo x="-338" y="13939"/>
                <wp:lineTo x="-416" y="17439"/>
                <wp:lineTo x="-206" y="20915"/>
                <wp:lineTo x="12554" y="21626"/>
                <wp:lineTo x="12698" y="21615"/>
                <wp:lineTo x="20556" y="21632"/>
                <wp:lineTo x="20700" y="21620"/>
                <wp:lineTo x="21851" y="21527"/>
                <wp:lineTo x="21730" y="15642"/>
                <wp:lineTo x="21808" y="12143"/>
                <wp:lineTo x="21742" y="8655"/>
                <wp:lineTo x="21820" y="5156"/>
                <wp:lineTo x="21754" y="1668"/>
                <wp:lineTo x="21381" y="-921"/>
                <wp:lineTo x="10183" y="-886"/>
                <wp:lineTo x="404" y="-93"/>
                <wp:lineTo x="-315" y="-35"/>
              </wp:wrapPolygon>
            </wp:wrapThrough>
            <wp:docPr id="1" name="Рисунок 1" descr="D:\ПРОЕКТ\20231209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\20231209_11181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4121" w:rsidRPr="00357B7A" w:rsidSect="00395A7C">
      <w:headerReference w:type="default" r:id="rId50"/>
      <w:footerReference w:type="default" r:id="rId51"/>
      <w:pgSz w:w="11906" w:h="16838"/>
      <w:pgMar w:top="850" w:right="707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7FC" w:rsidRDefault="006817FC" w:rsidP="00B421E5">
      <w:pPr>
        <w:spacing w:after="0"/>
      </w:pPr>
      <w:r>
        <w:separator/>
      </w:r>
    </w:p>
  </w:endnote>
  <w:endnote w:type="continuationSeparator" w:id="0">
    <w:p w:rsidR="006817FC" w:rsidRDefault="006817FC" w:rsidP="00B421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6673167"/>
      <w:docPartObj>
        <w:docPartGallery w:val="Page Numbers (Bottom of Page)"/>
        <w:docPartUnique/>
      </w:docPartObj>
    </w:sdtPr>
    <w:sdtEndPr/>
    <w:sdtContent>
      <w:p w:rsidR="00B421E5" w:rsidRDefault="00B421E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797" w:rsidRPr="001C6797">
          <w:rPr>
            <w:noProof/>
            <w:lang w:val="ru-RU"/>
          </w:rPr>
          <w:t>22</w:t>
        </w:r>
        <w:r>
          <w:fldChar w:fldCharType="end"/>
        </w:r>
      </w:p>
    </w:sdtContent>
  </w:sdt>
  <w:p w:rsidR="00B421E5" w:rsidRDefault="00B421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7FC" w:rsidRDefault="006817FC" w:rsidP="00B421E5">
      <w:pPr>
        <w:spacing w:after="0"/>
      </w:pPr>
      <w:r>
        <w:separator/>
      </w:r>
    </w:p>
  </w:footnote>
  <w:footnote w:type="continuationSeparator" w:id="0">
    <w:p w:rsidR="006817FC" w:rsidRDefault="006817FC" w:rsidP="00B421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5350523"/>
      <w:docPartObj>
        <w:docPartGallery w:val="Page Numbers (Top of Page)"/>
        <w:docPartUnique/>
      </w:docPartObj>
    </w:sdtPr>
    <w:sdtEndPr/>
    <w:sdtContent>
      <w:p w:rsidR="00B421E5" w:rsidRDefault="00B421E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797" w:rsidRPr="001C6797">
          <w:rPr>
            <w:noProof/>
            <w:lang w:val="ru-RU"/>
          </w:rPr>
          <w:t>22</w:t>
        </w:r>
        <w:r>
          <w:fldChar w:fldCharType="end"/>
        </w:r>
      </w:p>
    </w:sdtContent>
  </w:sdt>
  <w:p w:rsidR="00B421E5" w:rsidRDefault="00B421E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37CB"/>
    <w:multiLevelType w:val="multilevel"/>
    <w:tmpl w:val="6DAAA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840E7"/>
    <w:multiLevelType w:val="multilevel"/>
    <w:tmpl w:val="255A4E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2160"/>
      </w:pPr>
      <w:rPr>
        <w:rFonts w:hint="default"/>
      </w:rPr>
    </w:lvl>
  </w:abstractNum>
  <w:abstractNum w:abstractNumId="2" w15:restartNumberingAfterBreak="0">
    <w:nsid w:val="0F474BDC"/>
    <w:multiLevelType w:val="hybridMultilevel"/>
    <w:tmpl w:val="08782AC8"/>
    <w:lvl w:ilvl="0" w:tplc="0422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1A166B3C"/>
    <w:multiLevelType w:val="multilevel"/>
    <w:tmpl w:val="71D21966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4" w15:restartNumberingAfterBreak="0">
    <w:nsid w:val="304C1944"/>
    <w:multiLevelType w:val="hybridMultilevel"/>
    <w:tmpl w:val="0A48B8E0"/>
    <w:lvl w:ilvl="0" w:tplc="0422000D">
      <w:start w:val="1"/>
      <w:numFmt w:val="bullet"/>
      <w:lvlText w:val=""/>
      <w:lvlJc w:val="left"/>
      <w:pPr>
        <w:ind w:left="617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5" w15:restartNumberingAfterBreak="0">
    <w:nsid w:val="41F17999"/>
    <w:multiLevelType w:val="multilevel"/>
    <w:tmpl w:val="7FB8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60B65"/>
    <w:multiLevelType w:val="multilevel"/>
    <w:tmpl w:val="BAB07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2160"/>
      </w:pPr>
      <w:rPr>
        <w:rFonts w:hint="default"/>
      </w:rPr>
    </w:lvl>
  </w:abstractNum>
  <w:abstractNum w:abstractNumId="7" w15:restartNumberingAfterBreak="0">
    <w:nsid w:val="51D05879"/>
    <w:multiLevelType w:val="multilevel"/>
    <w:tmpl w:val="427011A0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4742C1C"/>
    <w:multiLevelType w:val="hybridMultilevel"/>
    <w:tmpl w:val="45927542"/>
    <w:lvl w:ilvl="0" w:tplc="BE74F5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A5CC1"/>
    <w:multiLevelType w:val="multilevel"/>
    <w:tmpl w:val="28023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69F763E4"/>
    <w:multiLevelType w:val="multilevel"/>
    <w:tmpl w:val="D600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44A"/>
    <w:rsid w:val="00002488"/>
    <w:rsid w:val="000178E1"/>
    <w:rsid w:val="00046D67"/>
    <w:rsid w:val="00067F79"/>
    <w:rsid w:val="000C1612"/>
    <w:rsid w:val="000D7814"/>
    <w:rsid w:val="000F1678"/>
    <w:rsid w:val="00106FD7"/>
    <w:rsid w:val="00107469"/>
    <w:rsid w:val="00175A07"/>
    <w:rsid w:val="001C38CB"/>
    <w:rsid w:val="001C6797"/>
    <w:rsid w:val="001E3291"/>
    <w:rsid w:val="00225134"/>
    <w:rsid w:val="00230648"/>
    <w:rsid w:val="00291198"/>
    <w:rsid w:val="002A3A50"/>
    <w:rsid w:val="002C6DB2"/>
    <w:rsid w:val="002D1B60"/>
    <w:rsid w:val="00310CA5"/>
    <w:rsid w:val="00332B47"/>
    <w:rsid w:val="00357B7A"/>
    <w:rsid w:val="00395A7C"/>
    <w:rsid w:val="003B7CAE"/>
    <w:rsid w:val="003D2147"/>
    <w:rsid w:val="003D7419"/>
    <w:rsid w:val="003E152F"/>
    <w:rsid w:val="004570A9"/>
    <w:rsid w:val="0057222F"/>
    <w:rsid w:val="0057275E"/>
    <w:rsid w:val="005A0371"/>
    <w:rsid w:val="005D0266"/>
    <w:rsid w:val="006817FC"/>
    <w:rsid w:val="0068701E"/>
    <w:rsid w:val="00695853"/>
    <w:rsid w:val="006A610F"/>
    <w:rsid w:val="00702DBE"/>
    <w:rsid w:val="0072029D"/>
    <w:rsid w:val="0078177E"/>
    <w:rsid w:val="007A0E46"/>
    <w:rsid w:val="007B6838"/>
    <w:rsid w:val="007D325A"/>
    <w:rsid w:val="00803BF0"/>
    <w:rsid w:val="00812B63"/>
    <w:rsid w:val="00817421"/>
    <w:rsid w:val="00890454"/>
    <w:rsid w:val="008B58FE"/>
    <w:rsid w:val="008E24B3"/>
    <w:rsid w:val="009034F4"/>
    <w:rsid w:val="00921318"/>
    <w:rsid w:val="00926777"/>
    <w:rsid w:val="00946A6B"/>
    <w:rsid w:val="00962A9C"/>
    <w:rsid w:val="00967E2E"/>
    <w:rsid w:val="0097099F"/>
    <w:rsid w:val="0098450A"/>
    <w:rsid w:val="0098451D"/>
    <w:rsid w:val="009B1D2E"/>
    <w:rsid w:val="00A20C41"/>
    <w:rsid w:val="00A55DD1"/>
    <w:rsid w:val="00AA0C24"/>
    <w:rsid w:val="00AA3764"/>
    <w:rsid w:val="00AC4F13"/>
    <w:rsid w:val="00AF594D"/>
    <w:rsid w:val="00B24351"/>
    <w:rsid w:val="00B30FB4"/>
    <w:rsid w:val="00B421E5"/>
    <w:rsid w:val="00B74FC3"/>
    <w:rsid w:val="00B85C4C"/>
    <w:rsid w:val="00B94D3D"/>
    <w:rsid w:val="00BF15CE"/>
    <w:rsid w:val="00C239BE"/>
    <w:rsid w:val="00C3044A"/>
    <w:rsid w:val="00C54EC6"/>
    <w:rsid w:val="00C90977"/>
    <w:rsid w:val="00CD6517"/>
    <w:rsid w:val="00D06A34"/>
    <w:rsid w:val="00D62E8B"/>
    <w:rsid w:val="00D70247"/>
    <w:rsid w:val="00D735E3"/>
    <w:rsid w:val="00D9048D"/>
    <w:rsid w:val="00DB4121"/>
    <w:rsid w:val="00E24638"/>
    <w:rsid w:val="00E51DB9"/>
    <w:rsid w:val="00E6690E"/>
    <w:rsid w:val="00E77477"/>
    <w:rsid w:val="00ED28B1"/>
    <w:rsid w:val="00ED610C"/>
    <w:rsid w:val="00EF04A2"/>
    <w:rsid w:val="00F22A5A"/>
    <w:rsid w:val="00F23CE1"/>
    <w:rsid w:val="00F67A25"/>
    <w:rsid w:val="00F82F81"/>
    <w:rsid w:val="00F84F20"/>
    <w:rsid w:val="00FA36FE"/>
    <w:rsid w:val="00F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5479B"/>
  <w15:chartTrackingRefBased/>
  <w15:docId w15:val="{DEF4232D-C683-4C78-B03A-6D6D1D57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4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21E5"/>
    <w:pPr>
      <w:tabs>
        <w:tab w:val="center" w:pos="4819"/>
        <w:tab w:val="right" w:pos="9639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B421E5"/>
  </w:style>
  <w:style w:type="paragraph" w:styleId="a6">
    <w:name w:val="footer"/>
    <w:basedOn w:val="a"/>
    <w:link w:val="a7"/>
    <w:uiPriority w:val="99"/>
    <w:unhideWhenUsed/>
    <w:rsid w:val="00B421E5"/>
    <w:pPr>
      <w:tabs>
        <w:tab w:val="center" w:pos="4819"/>
        <w:tab w:val="right" w:pos="9639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B421E5"/>
  </w:style>
  <w:style w:type="paragraph" w:styleId="a8">
    <w:name w:val="Normal (Web)"/>
    <w:basedOn w:val="a"/>
    <w:uiPriority w:val="99"/>
    <w:unhideWhenUsed/>
    <w:rsid w:val="008B58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Strong"/>
    <w:basedOn w:val="a0"/>
    <w:uiPriority w:val="22"/>
    <w:qFormat/>
    <w:rsid w:val="00D735E3"/>
    <w:rPr>
      <w:b/>
      <w:bCs/>
    </w:rPr>
  </w:style>
  <w:style w:type="paragraph" w:styleId="aa">
    <w:name w:val="No Spacing"/>
    <w:link w:val="ab"/>
    <w:uiPriority w:val="1"/>
    <w:qFormat/>
    <w:rsid w:val="0057222F"/>
    <w:pPr>
      <w:spacing w:after="0"/>
    </w:pPr>
    <w:rPr>
      <w:rFonts w:eastAsiaTheme="minorEastAsia"/>
      <w:lang w:eastAsia="uk-UA"/>
    </w:rPr>
  </w:style>
  <w:style w:type="character" w:customStyle="1" w:styleId="ab">
    <w:name w:val="Без интервала Знак"/>
    <w:basedOn w:val="a0"/>
    <w:link w:val="aa"/>
    <w:uiPriority w:val="1"/>
    <w:rsid w:val="0057222F"/>
    <w:rPr>
      <w:rFonts w:eastAsiaTheme="minorEastAsia"/>
      <w:lang w:eastAsia="uk-UA"/>
    </w:rPr>
  </w:style>
  <w:style w:type="character" w:styleId="ac">
    <w:name w:val="Hyperlink"/>
    <w:basedOn w:val="a0"/>
    <w:uiPriority w:val="99"/>
    <w:unhideWhenUsed/>
    <w:rsid w:val="00F84F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u.com.ua/article-18730" TargetMode="External"/><Relationship Id="rId18" Type="http://schemas.openxmlformats.org/officeDocument/2006/relationships/hyperlink" Target="https://osvitoria.media/experience/najkrashhi-osvitni-ideyi-2024-trendy-doyakyh-vam-varto-doluchytys/" TargetMode="External"/><Relationship Id="rId26" Type="http://schemas.openxmlformats.org/officeDocument/2006/relationships/hyperlink" Target="https://www.lansisuomenopisto.fi/english" TargetMode="External"/><Relationship Id="rId39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hyperlink" Target="https://zakon.rada.gov.ua/laws/show/579-2015-&#1087;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science.iea.gov.ua/wpcontent/uploads/2022/12/6_Denysiuk_Ko_420_2022_84-97.pdf" TargetMode="External"/><Relationship Id="rId17" Type="http://schemas.openxmlformats.org/officeDocument/2006/relationships/hyperlink" Target="https://osvita.ua/doc/files/news/561/56140/program_movi.pdf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hyperlink" Target="http://eprints.zu.edu.ua" TargetMode="External"/><Relationship Id="rId20" Type="http://schemas.openxmlformats.org/officeDocument/2006/relationships/hyperlink" Target="https://zakon.rada.gov.ua/laws/show/3760-20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stportal.gov.ua//wpcontent/uploads/2023/04/Learning-losses_Ukraine.pdf" TargetMode="External"/><Relationship Id="rId24" Type="http://schemas.openxmlformats.org/officeDocument/2006/relationships/hyperlink" Target="https://www.iiasc.org/about-us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ndip.org.ua/wpcontent/uploads/2021/12/21-13.pdf" TargetMode="External"/><Relationship Id="rId23" Type="http://schemas.openxmlformats.org/officeDocument/2006/relationships/hyperlink" Target="https://sqe.gov.ua/yak-kompensuvati-osvitni-vtrati-rek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10" Type="http://schemas.openxmlformats.org/officeDocument/2006/relationships/hyperlink" Target="https://wiki.legalaid.gov.ua/index" TargetMode="External"/><Relationship Id="rId19" Type="http://schemas.openxmlformats.org/officeDocument/2006/relationships/hyperlink" Target="https://mon.gov.ua/staticobjects/mon/sites/1/zagalna%20serednya/serpnevakonferencia/2023/22.08.2023/Inform-analytic.zbirnOsvita.v.umovah.voyennogo.stanuvykl.rozv.povoyen.perspekt.22.08.2023.pdf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uied.org.ua/2023/12/11407/" TargetMode="External"/><Relationship Id="rId22" Type="http://schemas.openxmlformats.org/officeDocument/2006/relationships/hyperlink" Target="https://elibrary.kubg.edu.ua/id/eprint/9019/1/Sysoieva%20Osvitni%20s.pdf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EB2A17-80D1-41BE-BA52-CA141A08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1</Pages>
  <Words>19359</Words>
  <Characters>11036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ОСВІТНІ КАНІКУЛИ ЗА КОРДОНОМ</vt:lpstr>
    </vt:vector>
  </TitlesOfParts>
  <Company>Білецьківський ліцей Кам’янопотоківської сільської ради ePack</Company>
  <LinksUpToDate>false</LinksUpToDate>
  <CharactersWithSpaces>30335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ОСВІТНІ КАНІКУЛИ ЗА КОРДОНОМ</dc:title>
  <dc:subject/>
  <dc:creator>1</dc:creator>
  <cp:keywords/>
  <dc:description/>
  <cp:lastModifiedBy>1</cp:lastModifiedBy>
  <cp:revision>35</cp:revision>
  <dcterms:created xsi:type="dcterms:W3CDTF">2025-02-09T20:32:00Z</dcterms:created>
  <dcterms:modified xsi:type="dcterms:W3CDTF">2025-02-20T11:24:00Z</dcterms:modified>
</cp:coreProperties>
</file>