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AF9EB" w14:textId="77777777" w:rsidR="00560FFF" w:rsidRPr="002F0A8C" w:rsidRDefault="00560FFF" w:rsidP="00A864C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27354" w14:textId="77777777" w:rsidR="00560FFF" w:rsidRPr="002F0A8C" w:rsidRDefault="00560FFF" w:rsidP="00A864C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F0A8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3C2F37E1" w14:textId="77777777" w:rsidR="002F0A8C" w:rsidRPr="002F0A8C" w:rsidRDefault="00560FFF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0A8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7A7F8ED2" w14:textId="77777777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43634"/>
          <w:sz w:val="28"/>
          <w:szCs w:val="28"/>
          <w:lang w:val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Урок з хімії на тему</w:t>
      </w:r>
      <w:r w:rsidRPr="002F0A8C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:</w:t>
      </w:r>
      <w:r w:rsidRPr="002F0A8C">
        <w:rPr>
          <w:rFonts w:ascii="Times New Roman" w:eastAsia="Times New Roman" w:hAnsi="Times New Roman" w:cs="Times New Roman"/>
          <w:color w:val="943634"/>
          <w:sz w:val="28"/>
          <w:szCs w:val="28"/>
          <w:lang w:bidi="en-US"/>
        </w:rPr>
        <w:t xml:space="preserve"> </w:t>
      </w:r>
    </w:p>
    <w:p w14:paraId="0A971790" w14:textId="3D821B3C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43634"/>
          <w:sz w:val="40"/>
          <w:szCs w:val="40"/>
          <w:lang w:bidi="en-US"/>
        </w:rPr>
      </w:pPr>
      <w:r w:rsidRPr="002F0A8C">
        <w:rPr>
          <w:rFonts w:ascii="Times New Roman" w:eastAsia="Times New Roman" w:hAnsi="Times New Roman" w:cs="Times New Roman"/>
          <w:color w:val="943634"/>
          <w:sz w:val="40"/>
          <w:szCs w:val="40"/>
          <w:lang w:bidi="en-US"/>
        </w:rPr>
        <w:t>«САХАРОЗА, МОЛЕКУЛЯРНА ФОРМУЛА, ПОШИРЕННЯ В ПРИРОДІ, ФІЗИЧНІ І ХІМІЧНІ ВЛАСТИВОСТІ САХАРОЗИ. ЗАГАЛЬНА СХЕМА ВИРОБНИЦТВА ЦУКРУ»</w:t>
      </w:r>
    </w:p>
    <w:p w14:paraId="616F99CC" w14:textId="77777777" w:rsidR="002F0A8C" w:rsidRPr="002F0A8C" w:rsidRDefault="002F0A8C" w:rsidP="00A864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val="ru-RU" w:bidi="en-US"/>
        </w:rPr>
      </w:pPr>
    </w:p>
    <w:p w14:paraId="116C0094" w14:textId="77777777" w:rsidR="002F0A8C" w:rsidRPr="002F0A8C" w:rsidRDefault="002F0A8C" w:rsidP="00A864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val="ru-RU" w:bidi="en-US"/>
        </w:rPr>
      </w:pPr>
    </w:p>
    <w:p w14:paraId="775EDC98" w14:textId="50EA8C1E" w:rsidR="002F0A8C" w:rsidRPr="002F0A8C" w:rsidRDefault="00A864CF" w:rsidP="00A864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0D41A138" w14:textId="77777777" w:rsidR="002F0A8C" w:rsidRPr="002F0A8C" w:rsidRDefault="002F0A8C" w:rsidP="00A864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9D28756" w14:textId="77777777" w:rsidR="002F0A8C" w:rsidRPr="002F0A8C" w:rsidRDefault="002F0A8C" w:rsidP="00A864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C9EA53E" w14:textId="77777777" w:rsidR="002F0A8C" w:rsidRPr="002F0A8C" w:rsidRDefault="002F0A8C" w:rsidP="00A864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D35FB70" w14:textId="77777777" w:rsidR="002F0A8C" w:rsidRPr="002F0A8C" w:rsidRDefault="002F0A8C" w:rsidP="00A864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AFBCF34" w14:textId="77777777" w:rsidR="002F0A8C" w:rsidRPr="002F0A8C" w:rsidRDefault="002F0A8C" w:rsidP="00A864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948DDBA" w14:textId="77777777" w:rsidR="002F0A8C" w:rsidRPr="002F0A8C" w:rsidRDefault="002F0A8C" w:rsidP="00A864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B6EE842" w14:textId="77777777" w:rsidR="002F0A8C" w:rsidRPr="002F0A8C" w:rsidRDefault="002F0A8C" w:rsidP="00A864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8D114F3" w14:textId="77777777" w:rsidR="002F0A8C" w:rsidRPr="002F0A8C" w:rsidRDefault="002F0A8C" w:rsidP="00A864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81D9A7A" w14:textId="77777777" w:rsidR="002F0A8C" w:rsidRPr="002F0A8C" w:rsidRDefault="002F0A8C" w:rsidP="00A864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2BBF8E2" w14:textId="77777777" w:rsidR="002F0A8C" w:rsidRPr="002F0A8C" w:rsidRDefault="002F0A8C" w:rsidP="00A864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047E9A4" w14:textId="77777777" w:rsidR="002F0A8C" w:rsidRPr="002F0A8C" w:rsidRDefault="002F0A8C" w:rsidP="00A864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Виконала: Романенко Таміла Степанівна</w:t>
      </w:r>
    </w:p>
    <w:p w14:paraId="51DB1603" w14:textId="77777777" w:rsidR="002F0A8C" w:rsidRPr="002F0A8C" w:rsidRDefault="002F0A8C" w:rsidP="00A864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Ковалівська ЗОШ І-ІІ ст.</w:t>
      </w:r>
    </w:p>
    <w:p w14:paraId="5CE85E55" w14:textId="37DE9308" w:rsidR="002F0A8C" w:rsidRPr="002F0A8C" w:rsidRDefault="002F0A8C" w:rsidP="00A864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ОЗ «Новоаврамівський ліцей»Хорольської міської ради</w:t>
      </w:r>
      <w:r w:rsidR="00A864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Лубенського району Полтавської області</w:t>
      </w:r>
    </w:p>
    <w:p w14:paraId="5977DCA3" w14:textId="77777777" w:rsidR="002F0A8C" w:rsidRPr="002F0A8C" w:rsidRDefault="002F0A8C" w:rsidP="00A864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Вища категорія</w:t>
      </w:r>
    </w:p>
    <w:p w14:paraId="6658396C" w14:textId="77777777" w:rsidR="002F0A8C" w:rsidRPr="002F0A8C" w:rsidRDefault="002F0A8C" w:rsidP="00A864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19FC6C3" w14:textId="77777777" w:rsidR="002F0A8C" w:rsidRPr="002F0A8C" w:rsidRDefault="002F0A8C" w:rsidP="00A864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9992192" w14:textId="77777777" w:rsidR="002F0A8C" w:rsidRPr="002F0A8C" w:rsidRDefault="002F0A8C" w:rsidP="00A864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2A9CC1D" w14:textId="77777777" w:rsidR="002F0A8C" w:rsidRPr="002F0A8C" w:rsidRDefault="002F0A8C" w:rsidP="00A864CF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708217F" w14:textId="287D985C" w:rsidR="002F0A8C" w:rsidRPr="002F0A8C" w:rsidRDefault="00A864CF" w:rsidP="00A864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2DF9B804" w14:textId="77777777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01531BD" w14:textId="7F3F9FCD" w:rsidR="00386D64" w:rsidRDefault="00386D64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br w:type="page"/>
      </w:r>
    </w:p>
    <w:p w14:paraId="0800D8C9" w14:textId="77777777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УРОК – РОЛЬОВА ГРА НА ТЕМУ</w:t>
      </w:r>
      <w:r w:rsidRPr="002F0A8C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:</w:t>
      </w:r>
    </w:p>
    <w:p w14:paraId="23895EF4" w14:textId="77777777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bidi="en-US"/>
        </w:rPr>
      </w:pPr>
    </w:p>
    <w:p w14:paraId="680C7880" w14:textId="6D237ABA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43634"/>
          <w:sz w:val="28"/>
          <w:szCs w:val="28"/>
          <w:lang w:bidi="en-US"/>
        </w:rPr>
      </w:pPr>
      <w:r w:rsidRPr="002F0A8C">
        <w:rPr>
          <w:rFonts w:ascii="Times New Roman" w:eastAsia="Times New Roman" w:hAnsi="Times New Roman" w:cs="Times New Roman"/>
          <w:color w:val="943634"/>
          <w:sz w:val="28"/>
          <w:szCs w:val="28"/>
          <w:lang w:bidi="en-US"/>
        </w:rPr>
        <w:t>«САХАРОЗА, МОЛЕКУЛЯРНА ФОРМУЛА, ПОШИРЕННЯ В ПРИРОДІ, ФІЗИЧНІ І ХІМІЧНІ ВЛАСТИВОСТІ САХАРОЗИ. ЗАГАЛЬНА СХЕМА ВИРОБНИЦТВА ЦУКРУ»</w:t>
      </w:r>
    </w:p>
    <w:p w14:paraId="237D2A7A" w14:textId="77777777" w:rsidR="002F0A8C" w:rsidRDefault="002F0A8C" w:rsidP="00A864CF">
      <w:pPr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A58C4E4" w14:textId="77777777" w:rsidR="00386D64" w:rsidRDefault="00386D64" w:rsidP="00A864CF">
      <w:pPr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3D3509B" w14:textId="77777777" w:rsidR="002F0A8C" w:rsidRDefault="002F0A8C" w:rsidP="00A864CF">
      <w:pPr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CC80C52" w14:textId="77777777" w:rsidR="002F0A8C" w:rsidRPr="002F0A8C" w:rsidRDefault="002F0A8C" w:rsidP="00386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0A8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B0702F2" wp14:editId="54014254">
            <wp:extent cx="5362575" cy="3648075"/>
            <wp:effectExtent l="0" t="0" r="9525" b="9525"/>
            <wp:docPr id="2" name="Рисунок 2" descr="7366_html_m197cc82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366_html_m197cc82e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51AD6" w14:textId="77777777" w:rsidR="00386D64" w:rsidRDefault="00386D64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5DCFE7CE" w14:textId="77777777" w:rsidR="00386D64" w:rsidRDefault="00386D64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59E6291F" w14:textId="62A807EE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86D6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Мета: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вивчити хімічний склад та особливості молекули сахарози, встановити взаємозв’язок між будовою та властивостями дисахаридів,розвивати творчу активність та пізнавальні інтереси в учнів, продовжувати</w:t>
      </w:r>
      <w:r w:rsidR="00A864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формувати вміння працювати з додатковою літературою, малюнками, схемами, порівнювати, узагальнювати, робити висновки,</w:t>
      </w:r>
      <w:r w:rsidR="00A864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розвивати вміння працювати в навчальних групах, сприяти розвитку інтересу при вивченні хімії, формувати спостережливість, старанність.</w:t>
      </w:r>
    </w:p>
    <w:p w14:paraId="5C91960B" w14:textId="77777777" w:rsidR="00386D64" w:rsidRDefault="00386D64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6DC469DE" w14:textId="7670B30B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86D6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Тип уроку</w:t>
      </w:r>
      <w:r w:rsidRPr="00386D64"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en-US"/>
        </w:rPr>
        <w:t>: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засвоєння нових знань.</w:t>
      </w:r>
    </w:p>
    <w:p w14:paraId="2E292072" w14:textId="77777777" w:rsidR="00386D64" w:rsidRDefault="00386D64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231E6129" w14:textId="5836174F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bidi="en-US"/>
        </w:rPr>
      </w:pPr>
      <w:r w:rsidRPr="00386D6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Форма уроку</w:t>
      </w:r>
      <w:r w:rsidRPr="00386D64"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en-US"/>
        </w:rPr>
        <w:t>:</w:t>
      </w:r>
      <w:r w:rsidRPr="002F0A8C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урок – рольова гра з використанням елементів </w:t>
      </w:r>
      <w:r w:rsidRPr="002F0A8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STEM</w:t>
      </w:r>
      <w:r w:rsidRPr="002F0A8C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–освіти.</w:t>
      </w:r>
    </w:p>
    <w:p w14:paraId="5E46E5B8" w14:textId="77777777" w:rsidR="00386D64" w:rsidRDefault="00386D64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5F8230F1" w14:textId="7ACE7AB8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86D6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Обладнання</w:t>
      </w:r>
      <w:r w:rsidRPr="00386D64"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en-US"/>
        </w:rPr>
        <w:t>:</w:t>
      </w:r>
      <w:r w:rsidR="00A864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підручник, додаткова література, комп</w:t>
      </w:r>
      <w:r w:rsidRPr="002F0A8C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’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ютер, мультимедійна дошка, схеми, малюнки, картинки, колекція цукру, колекція – використання цукру в побуті.</w:t>
      </w:r>
    </w:p>
    <w:p w14:paraId="3305F850" w14:textId="77777777" w:rsidR="00386D64" w:rsidRDefault="00386D64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209C7F98" w14:textId="60E7ADDE" w:rsidR="002F0A8C" w:rsidRPr="00386D64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86D6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lastRenderedPageBreak/>
        <w:t>Структура, основний зміст і методи роботи</w:t>
      </w:r>
    </w:p>
    <w:p w14:paraId="2184B3D1" w14:textId="77777777" w:rsidR="00386D64" w:rsidRDefault="00386D64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2ED7AF3B" w14:textId="0713E6AA" w:rsid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86D6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І. Етап орієнтації</w:t>
      </w:r>
    </w:p>
    <w:p w14:paraId="556AAB6E" w14:textId="77777777" w:rsidR="00386D64" w:rsidRPr="00386D64" w:rsidRDefault="00386D64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236A2913" w14:textId="4D588BCF" w:rsidR="002F0A8C" w:rsidRPr="00386D64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86D6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1.</w:t>
      </w:r>
      <w:r w:rsidR="00386D6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r w:rsidRPr="00386D6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Організаційний момент</w:t>
      </w:r>
    </w:p>
    <w:p w14:paraId="3AB6920C" w14:textId="58F8569F" w:rsidR="002F0A8C" w:rsidRPr="00386D64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86D6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2.</w:t>
      </w:r>
      <w:r w:rsidR="00386D6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r w:rsidRPr="00386D6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Створення позитивної психологічної аури</w:t>
      </w:r>
    </w:p>
    <w:p w14:paraId="090DAF87" w14:textId="4DA85A94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Учитель. Шановні гості</w:t>
      </w:r>
      <w:r w:rsidR="004270E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та у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чні 9 класу</w:t>
      </w:r>
      <w:r w:rsidR="004270E1">
        <w:rPr>
          <w:rFonts w:ascii="Times New Roman" w:eastAsia="Times New Roman" w:hAnsi="Times New Roman" w:cs="Times New Roman"/>
          <w:sz w:val="28"/>
          <w:szCs w:val="28"/>
          <w:lang w:bidi="en-US"/>
        </w:rPr>
        <w:t>!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Сьогодні на уроці хімії ми зустрілися з вами</w:t>
      </w:r>
      <w:r w:rsidR="00A864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в трохи незвичній для вас обстановці. По – перше не в хімічному кабінеті, з якої причини , ви зрозумієте трохи пізніше, по – друге ми маємо на уроці</w:t>
      </w:r>
      <w:r w:rsidR="00A864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тему, яка зацікавить навіть тих хто зовсім не цікавиться хімією, і по третє – кожен</w:t>
      </w:r>
      <w:r w:rsidR="00A864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з вас сьогодні спробує себе в ролі чи то вченого, чи лікаря , а то й мистецтвознавця.</w:t>
      </w:r>
    </w:p>
    <w:p w14:paraId="6D13875C" w14:textId="063E0FC8" w:rsidR="002F0A8C" w:rsidRPr="002F0A8C" w:rsidRDefault="00A864CF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2F0A8C"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Чомусь так склалося, що багато учнів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2F0A8C"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вважає урок хімії складним, теоретично точним, а то й сухим. Сьогодні , я хочу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2F0A8C"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разом з вами переконати вас в зворотньому.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2F0A8C"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Ми з вами сьогодні присутні на солодкому уроці.</w:t>
      </w:r>
    </w:p>
    <w:p w14:paraId="213CD2E7" w14:textId="41032EA8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При згадці про солодке перед кожним з нас спливає в уяві, щось смачне, приємне. Та на жаль, солодкою може бути і брехня і слова підлабузника і навіть</w:t>
      </w:r>
      <w:r w:rsidR="00A864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розмова друзів, які бажають чимось вколоти товариша. </w:t>
      </w:r>
    </w:p>
    <w:p w14:paraId="3573B2C6" w14:textId="77777777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Отож, наше з вами завдання полягає в тому, щоб розібратися в користі і шкоді від солодкого.</w:t>
      </w:r>
    </w:p>
    <w:p w14:paraId="767F2E0F" w14:textId="48563D26" w:rsidR="002F0A8C" w:rsidRPr="00386D64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86D6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3. Мотивація навчальної і пізнавальної діяльності</w:t>
      </w:r>
    </w:p>
    <w:p w14:paraId="0816EBD7" w14:textId="78B230A6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Перш ніж перейти до вивчення і вирішення проблем нашої сьогоднішньої теми дозвольте відрекомендувати учасників , які займалися вивченням нашої сьогоднішньої</w:t>
      </w:r>
      <w:r w:rsidR="00A864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теми.</w:t>
      </w:r>
    </w:p>
    <w:p w14:paraId="72624A47" w14:textId="35979E49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Історик – Тур Андрій, вчений- хімік – Усіков Іван,</w:t>
      </w:r>
      <w:r w:rsidR="00A864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асистент хімічної лабораторії – Кича Олександр, лікар – дієтолог – Барило Юрій, інженер цукрового заводу – Немеров Денис,біолог–Трушніков Ярослав, мстецтвознавець – Комков Кирило, кондитер –Прищепа Анна, кухар – Панченко Діана.</w:t>
      </w:r>
    </w:p>
    <w:p w14:paraId="4DA8624B" w14:textId="77777777" w:rsidR="00386D64" w:rsidRDefault="00386D64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3FC88852" w14:textId="3A864F99" w:rsidR="002F0A8C" w:rsidRPr="00386D64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86D6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ІІ. Етап визначення мети уроку</w:t>
      </w:r>
    </w:p>
    <w:p w14:paraId="0B227574" w14:textId="040EA601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Тема нашого уроку</w:t>
      </w:r>
      <w:r w:rsidRPr="002F0A8C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: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Сахароза, молекулярна формула, поширення в природі, фізичні і хімічні властивості сахарози. Загальна схема виробництва цукру. Значення сахарози.</w:t>
      </w:r>
    </w:p>
    <w:p w14:paraId="44009771" w14:textId="6350CD24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Ми з вами повинні познайомитися з особливостями дисахаридів, визначити їх властивості, способи добування, розвивати вміння аналізувати</w:t>
      </w:r>
      <w:r w:rsidR="00A864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представників дисахаридів, визначити їх значення в природі і житті людини, показати корисний вплив, та шкоду від вживання дисахаридів.</w:t>
      </w:r>
    </w:p>
    <w:p w14:paraId="6F8136E0" w14:textId="77777777" w:rsidR="00386D64" w:rsidRDefault="00386D64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65BE9BA5" w14:textId="4FCFBC8C" w:rsidR="002F0A8C" w:rsidRPr="00386D64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86D6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ІІІ. Етап роботи в творчих групах з елементами рольової гри</w:t>
      </w:r>
    </w:p>
    <w:p w14:paraId="5C6601B9" w14:textId="77777777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Вуглеводи – це складні хімічні речовини, які складаються з молекул карбону і молекул води.</w:t>
      </w:r>
    </w:p>
    <w:p w14:paraId="505D0EEA" w14:textId="77777777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Вони поділяються на моносахариди – глюкозі і фруктоза; дисахариди – сахароза, лактоза , мальтоза; полісахариди – крохмаль і целюлоза.</w:t>
      </w:r>
      <w:r w:rsidRPr="002F0A8C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r w:rsidRPr="002F0A8C">
        <w:rPr>
          <w:rFonts w:ascii="Times New Roman" w:eastAsia="Times New Roman" w:hAnsi="Times New Roman" w:cs="Times New Roman"/>
          <w:i/>
          <w:noProof/>
          <w:color w:val="0000FF"/>
          <w:sz w:val="28"/>
          <w:szCs w:val="28"/>
        </w:rPr>
        <w:drawing>
          <wp:inline distT="0" distB="0" distL="0" distR="0" wp14:anchorId="471C31E0" wp14:editId="1FB2319F">
            <wp:extent cx="5905500" cy="2305050"/>
            <wp:effectExtent l="0" t="0" r="0" b="0"/>
            <wp:docPr id="3" name="Рисунок 1" descr="Chemistry 21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hemistry 2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218C0" w14:textId="77777777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Основним представником дисахаридів є – сахароза.</w:t>
      </w:r>
    </w:p>
    <w:p w14:paraId="5A4C4D3F" w14:textId="1F741CC9" w:rsidR="002F0A8C" w:rsidRPr="00386D64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86D6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Слово має історик</w:t>
      </w:r>
    </w:p>
    <w:p w14:paraId="3C3C5F60" w14:textId="15C303F6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Сахарозу отримували ще в країнах стародавнього світу – Індії, Китаї, Єгипті, де її виділяли з з соку цукрового очерету.Зараз виробництвом цукру займається</w:t>
      </w:r>
      <w:r w:rsidR="00A864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цукрова промисловість – галузь харчової промисловості, яка виробляє цукор – пісок і рафінад.</w:t>
      </w:r>
      <w:r w:rsidR="00A864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Нині основною сировиною для виробництва сахарози – або харчового цукру</w:t>
      </w:r>
      <w:r w:rsidR="00A864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є цукровий буряк і цукрова тростина. Цукровий буряк</w:t>
      </w:r>
      <w:r w:rsidR="00A864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вирощується на полях України, а цукрова тростина є привозною сировиною з Куби. Крім цукру – піску виготовляють цукор – рафінад, вперше вироблений в містечку Дачице навпроти величного костьолу Святого Лаврентія , на тому місці, де в </w:t>
      </w:r>
      <w:r w:rsidRPr="002F0A8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XIX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столітті</w:t>
      </w:r>
      <w:r w:rsidR="00A864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стояв цукровий завод , що виробив перші в світі кубики рафінаду.</w:t>
      </w:r>
      <w:r w:rsidR="00A864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Україна вважається однією з країн , де випускається велика частина цукру. В нас у місті Суми теж споруджений пам</w:t>
      </w:r>
      <w:r w:rsidRPr="002F0A8C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’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ятник цукру.</w:t>
      </w:r>
    </w:p>
    <w:p w14:paraId="7323B885" w14:textId="2D074504" w:rsidR="002F0A8C" w:rsidRPr="00386D64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en-US"/>
        </w:rPr>
      </w:pPr>
      <w:r w:rsidRPr="00386D6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Виступ вченого – хіміка та його асистента</w:t>
      </w:r>
    </w:p>
    <w:p w14:paraId="3C6AAD91" w14:textId="7B5B5DEA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Молекулярна формула сахарози – С12Н22О11- має кількісний аналіз 12 атомів карбону, 22 атоми гідрогену, 11 атомів оксисену, якісний аналіз</w:t>
      </w:r>
      <w:r w:rsidR="00A864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карбон, гідроген, оксиген.</w:t>
      </w:r>
      <w:r w:rsidR="00A864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Легко піддається гідролізу на глюкозу і фруктозу. Утворюється в результаті фотосинтезу з перетворення глюкози. </w:t>
      </w:r>
    </w:p>
    <w:p w14:paraId="63917934" w14:textId="55123493" w:rsidR="002F0A8C" w:rsidRPr="00A864CF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A864C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Асистент</w:t>
      </w:r>
    </w:p>
    <w:p w14:paraId="5EE39E73" w14:textId="2CD2C61E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Сахароза</w:t>
      </w:r>
      <w:r w:rsidR="00386D6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- безбарвна, кристалічна речовина, солодка на смак, добре розчинна у воді, у гарячій воді розчиняється швидше .Під час нагрівання</w:t>
      </w:r>
      <w:r w:rsidR="00A864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сахароза плавиться і карамелізується. </w:t>
      </w:r>
    </w:p>
    <w:p w14:paraId="5D428475" w14:textId="0AEF754F" w:rsidR="002F0A8C" w:rsidRPr="00386D64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86D6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До слова запрошується вчений – біолог</w:t>
      </w:r>
    </w:p>
    <w:p w14:paraId="5BE05ECF" w14:textId="73F5B204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Сахароза поширена в природі досить</w:t>
      </w:r>
      <w:r w:rsidR="00A864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широко. Вона знаходиться в багатьох плодах і фруктах.. Особливо багато</w:t>
      </w:r>
      <w:r w:rsidR="00A864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сахарози знаходиться в цукровому буряці і цукровій тростині. Ці рослини використовують для промислового виробництва цукру. Цукровий буряк – рослина, що утворює коренеплоди, які містять великий вміст сахарози, кожен сорт цукрового буряка має свій вміст сахарози , що називається цукристістю. Цукрова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тростина на Україні не вирощується, а є привозною сировиною, що завозиться з Куби.</w:t>
      </w:r>
    </w:p>
    <w:p w14:paraId="49A21107" w14:textId="77777777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І ось починається виробництво солодкого дива. Цукрова промисловість України одна з найрозвиненіших галузей харчової промисловості у нас у державі.. Сахароза в промисловості називається білим цукром.</w:t>
      </w:r>
    </w:p>
    <w:p w14:paraId="69740D9C" w14:textId="2DF205E3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Запрошуємо інженера по виробництву цукру для розповіді</w:t>
      </w:r>
      <w:r w:rsidR="00A864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про виробництва цукру.</w:t>
      </w:r>
    </w:p>
    <w:p w14:paraId="243B123C" w14:textId="3DA095B6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Схема виробництва цукру досить проста і незмінна з часів перших цукроварень. Цукровий буряк</w:t>
      </w:r>
      <w:r w:rsidR="00A864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поступає</w:t>
      </w:r>
      <w:r w:rsidR="00A864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від виробника на підприємство. </w:t>
      </w:r>
      <w:r w:rsidRPr="002F0A8C">
        <w:rPr>
          <w:rFonts w:ascii="Times New Roman" w:eastAsia="Times New Roman" w:hAnsi="Times New Roman" w:cs="Times New Roman"/>
          <w:i/>
          <w:noProof/>
          <w:color w:val="0000FF"/>
          <w:sz w:val="28"/>
          <w:szCs w:val="28"/>
        </w:rPr>
        <w:drawing>
          <wp:inline distT="0" distB="0" distL="0" distR="0" wp14:anchorId="12267309" wp14:editId="6817E4AD">
            <wp:extent cx="5743575" cy="2857500"/>
            <wp:effectExtent l="0" t="0" r="9525" b="0"/>
            <wp:docPr id="4" name="Рисунок 4" descr="Chemistry 218 1x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hemistry 218 1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7453E" w14:textId="7E385625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1 етап- зважування буряка,визначення цукристості.2 етап – механічна обробка – миття, чищення, подрібнення, 3 етап – дифузія ( обробка гарячою водою) , 4 етап – розчинену в воді сахарозу обробляють</w:t>
      </w:r>
      <w:r w:rsidR="00A864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кальцій гідроксидом, для отримання кальцій сахарату і очищення від домішок.5 етап- кальцій сахарат</w:t>
      </w:r>
      <w:r w:rsidR="00A864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обробляють</w:t>
      </w:r>
      <w:r w:rsidR="00A864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карбон 4 оксидом, отримують розчин сахарози і осад кальцій карбонату, яка випадають в осад і відфільтровуються, 6 етап – випар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ювання цукрового розчину, 7 етап – висушування і відвантажування.Добутий цукор відважують на</w:t>
      </w:r>
      <w:r w:rsidR="00A864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склади і перевозять в разі потреби до місць збуту.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Цукрова промисловість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 — галузь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харчової промисловості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, яка виробляє цукор — пісок і </w:t>
      </w:r>
      <w:hyperlink r:id="rId10" w:tooltip="Рафінад (ще не написана)" w:history="1">
        <w:r w:rsidRPr="00B703CF">
          <w:rPr>
            <w:rFonts w:ascii="Times New Roman" w:eastAsia="Times New Roman" w:hAnsi="Times New Roman" w:cs="Times New Roman"/>
            <w:sz w:val="28"/>
            <w:szCs w:val="28"/>
            <w:lang w:eastAsia="ru-RU" w:bidi="en-US"/>
          </w:rPr>
          <w:t>рафінад</w:t>
        </w:r>
      </w:hyperlink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</w:t>
      </w:r>
    </w:p>
    <w:p w14:paraId="28680CE7" w14:textId="1AC6EC6D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Україні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це одна з найстаріших і найважливіших галузей харчової промисловості, продукція якої до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1914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року, поруч із збіжжям, була найважливішим предметом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експорту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</w:t>
      </w:r>
    </w:p>
    <w:p w14:paraId="3AC3C84B" w14:textId="573BB7E6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 Україні цукор виробляється в основному з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цукрового буряку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. З середини 1950-х років деяка, щораз більша (тепер до 35 %), кількість — також з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цукрової тростини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, яку привозять з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Куби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 Понад половини цукру в Україні споживає населення, частина становить сировину для низки галузей харчової промисловості.</w:t>
      </w:r>
    </w:p>
    <w:p w14:paraId="03E7BEF0" w14:textId="77777777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Виробництво цукру з цукрового буряку припадає у Західній Європі на середину 18 століття; у Росії перші цукрові заводи виникли у першій половині 18 століття (з привізної сировини — цукрової тростини).</w:t>
      </w:r>
    </w:p>
    <w:p w14:paraId="6C94C0EC" w14:textId="0E5A4DD4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 xml:space="preserve">В Україні перші цукроварні збудовано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1824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у с.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Трощині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(тоді —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Канівського повіту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) й у с. Микишині на Чернігівщині.</w:t>
      </w:r>
    </w:p>
    <w:p w14:paraId="21B9FF5E" w14:textId="3AB93294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З початку 1840-х років цукроварство швидко розвивається: у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1830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 р. — 6 заводів, у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1842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 р. — 52, у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1848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 р. — 192. Це пов'язано з вигідними природними умовами для вирощування цукрових буряків (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клімат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,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ґрунти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) та наявністю дешевої робочої сили (селяни-кріпаки).</w:t>
      </w:r>
    </w:p>
    <w:p w14:paraId="778686B2" w14:textId="77777777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Початково цукрова промисловість розвивалася майже винятково у поміщицьких господарствах — на той час, у зв'язку з високою вартістю перевезення цукрового буряку, розміщення підприємств цукрової промисловості пов'язувалося з розміщенням сировини.</w:t>
      </w:r>
    </w:p>
    <w:p w14:paraId="7EEA5ACA" w14:textId="49F5ED7F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Подальшому розвиткові цукрової промисловості сприяла тенденція переходу на товарне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рільництво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з постійно зростаючими посівами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технічних культур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, зокрема цукрового буряку. У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1914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році в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Російській Імперії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нараховувано 241 заводів, у тому числі в Україні — 203. На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Правобережжі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цукрова промисловість була найбільше розвинена на Київщині й Поділлі; на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Лівобережжі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 — на Сумщині й Харківщині. Цукрові заводи в Україні являли собою підприємства невеликої виробничої потужності.</w:t>
      </w:r>
    </w:p>
    <w:p w14:paraId="7FA9E899" w14:textId="2E21675F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Після скасування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кріпацтва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в Росії більшість цукроварень перейшла в руки капіталістів — поміщики залишилися далі продуцентами цукрового буряку, і цукрова промисловість зазнала деякої концентрації. Більшість із заводів, збудовані ще до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1870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року, користувалися старим устаткуванням — малопотужні котли і невеликої потужності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парові машини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, а вантажно-розвантажувальні роботи виконувалися вручну. Ручна праця та кінний транспорт використовувалися для багатьох робіт, зокрема для довозу буряків, палива,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вапнякового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каменю, перевезення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жому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у жомові ями, вивезення шляку.</w:t>
      </w:r>
    </w:p>
    <w:p w14:paraId="344D211B" w14:textId="765B4A97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1914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році на цукрових заводах України працювало 120 тисяч робітників (1/5 робітництва України), переважно жінки і підлітки. Праця була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сезонною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(3-4 місяці), і працювали на 2 зміни, по 12 годин на добу. Виробництво цукру зросло з 200—900 т у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1881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—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1882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роках до 1,1 млн т у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1913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—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1914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роках. Україна виробляла 80-85 % цукру-піску і близько 75 % рафінаду Російської Імперії. У світовій продукції цукру з цукрового буряку Україна посідала друге після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Німеччини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місце. У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1887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році в Російській Імперії створено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синдикат цукрозаводчиків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, і наприкінці XIX ст.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картелі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й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синдикати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контролювали 92 % виробництва, вони значно збільшували внутрішню ціну цукру (5-7 крб. за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пуд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), натомість за кордон продавали по 2-3 крб. за пуд. Споживання цукру в Україні, не зважаючи на значне виробництво, не було велике, і це дозволяло значний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експорт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цукру з України в інші частини Російської Імперії, на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Близький Схід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, а також до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Західної Європи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, переважно до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Великої Британії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</w:t>
      </w:r>
    </w:p>
    <w:p w14:paraId="0DFBD577" w14:textId="695122E0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Серед цукрозаводчиків була низка українців, відомих меценатів: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Терещенки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,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Симиренки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,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Яхненки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; були також поляки (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Браніцькі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), євреї (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Бродські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), росіяни (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Бобринські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).</w:t>
      </w:r>
    </w:p>
    <w:p w14:paraId="1138E2BE" w14:textId="7C64C79D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До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1914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року найбільше цукроварень було на східному Поділлі, на Сумщині й Київщині, натомість їх майже не було у лісовій і степовій смугах. 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 xml:space="preserve">У Східній Галичині цукрова промисловість існувала з першої половини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XIX століття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, але пізніше всі цукроварні закрито внаслідок політики австрійського картелю. У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1913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 р. постала цукроварня у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Ходорові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</w:t>
      </w:r>
    </w:p>
    <w:p w14:paraId="4E5F4274" w14:textId="5C638E47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За роки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Першої світової війни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цукрова промисловість занепала, а у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1917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—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1921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роках зазнала цілковитої руйнації.</w:t>
      </w:r>
    </w:p>
    <w:p w14:paraId="37853528" w14:textId="77EAB9BD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У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1921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—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1922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роках вироблено ледве 4 % цукру, порівняно з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1913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роком.</w:t>
      </w:r>
    </w:p>
    <w:p w14:paraId="0C551148" w14:textId="74EBE00C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За наступні роки цукрова промисловість швидко відбудувалася і в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1927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—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1928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роках досягла довоєнного рівня (1,1 млн т).</w:t>
      </w:r>
    </w:p>
    <w:p w14:paraId="3684B127" w14:textId="4ACCC852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За перші роки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колективізації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значно зменшилися площі посівів цукрового буряку, і виробництво цукру зменшилося (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1932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 — 550 тис. т).</w:t>
      </w:r>
    </w:p>
    <w:p w14:paraId="1B8CEF46" w14:textId="4553607F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З середини 1930-х років цукрова промисловість почала швидко зростати — до 1 580 тис. т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1940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року. Низку старих заводів реконструйовано і споруджено ряд нових, серед них 4 великі: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Лохвицький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(найбільший завод в СРСР і Європі) і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Веселоподільський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(обидва на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Полтавщині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),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Куп'янський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на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Харківщині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і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Гніванський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на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Вінничині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 У їхньому спорудженні використано найновіші технологічні досягнення цукрового виробництва, а зокрема, механізовано до 70 % робіт. Дещо концентровано виробництво і зменшено чисельність заводів до 138.</w:t>
      </w:r>
    </w:p>
    <w:p w14:paraId="08C41C8F" w14:textId="03069721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У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1913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році цукровий завод в Україні переробляв пересічно 70 тис. центнерів, у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1940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 р. — 103 тис. центнерів цукрових буряків.</w:t>
      </w:r>
    </w:p>
    <w:p w14:paraId="66886267" w14:textId="77777777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Кількість цукрових заводів в УРСР становила 74,5 % від загальної кількості таких заводів всього СРСР, а виробництво цукру — 73 %.</w:t>
      </w:r>
    </w:p>
    <w:p w14:paraId="1933FC10" w14:textId="77777777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Концентрація виробництва відбувалася також і в рафінадній промисловості України.</w:t>
      </w:r>
    </w:p>
    <w:p w14:paraId="7A59A1D7" w14:textId="5BE9913F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У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Галичині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було лише два заводи; на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Буковині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 — 3 (Жучка, Лужани,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Хрещатик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).</w:t>
      </w:r>
    </w:p>
    <w:p w14:paraId="5BA29F81" w14:textId="46B6D0CF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За часів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війни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1941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—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1945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років частину цукроварень цілком зруйновано, частину — пошкоджено. У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1945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 р. виробництво цукру зменшилося до 329 тис. т. Довоєнного рівня було досягнуло лише у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1954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році.</w:t>
      </w:r>
    </w:p>
    <w:p w14:paraId="08CDEF02" w14:textId="679532BE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Швидких темпів розвитку цукрова промисловість набула у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1955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—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1970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роках. За той час збудовано 38 нових високомеханізованих підприємств, а багато старих заводів реконструйовано і значно розширено. Середня потужність в розрахунку на один завод зросла за 1950—ті—1970-ті роки майже вдвічі: з 8,6 тис. центнерів на добу в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1950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 р. до 17 тис. центнерів у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1970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 р.</w:t>
      </w:r>
    </w:p>
    <w:p w14:paraId="5F56DCB7" w14:textId="77777777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За той час виробництво цукру:</w:t>
      </w:r>
    </w:p>
    <w:p w14:paraId="225E5324" w14:textId="670E520E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1955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 — 2 425 тис. т, у тому числі 2 328 тис. т з цукрового буряку,</w:t>
      </w:r>
    </w:p>
    <w:p w14:paraId="17A84CD2" w14:textId="5360D59D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1960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 — 3 877 тис. т (у тому числі 3 340 тис. т з буряку)</w:t>
      </w:r>
    </w:p>
    <w:p w14:paraId="2E97C55E" w14:textId="3C4C874A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1965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 — 6 686 тис. т (у тому числі 5 644 тис. т з буряку)</w:t>
      </w:r>
    </w:p>
    <w:p w14:paraId="0F7B8004" w14:textId="114179A0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1970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 — 5 973 тис. т (у тому числі 5 069 тис. т з буряку)</w:t>
      </w:r>
    </w:p>
    <w:p w14:paraId="0FEADD44" w14:textId="77777777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У 1970-х pp. почалася деяка стаґнація цукрової промисловості:</w:t>
      </w:r>
    </w:p>
    <w:p w14:paraId="40373BF1" w14:textId="11944E9F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1975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 — 6 035 тис. т (у тому числі 4 679 тис. т з буряку),</w:t>
      </w:r>
    </w:p>
    <w:p w14:paraId="220355E8" w14:textId="63016116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1978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 — 6 900 тис. т (у тому числі 3 743 тис. т з буряку);</w:t>
      </w:r>
    </w:p>
    <w:p w14:paraId="75037873" w14:textId="76D84FE4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 xml:space="preserve">З </w:t>
      </w:r>
      <w:r w:rsidRPr="00B703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1982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 р. знову почалося зростання — 6 608 тис. т (4 254), найвищі числа в історії українського цукровиробництва. Однак, не зважаючи на помітне зростання врожайності і валового збору цукрового буряку, а також на розширення виробничих потужностей цукроварень, обсяг виробництва цукрової промисловості збільшився неістотно. Так, середньорічна продукція цукру з цукрових буряків в УРСР становила у </w:t>
      </w:r>
      <w:r w:rsidRPr="00A864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1976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—</w:t>
      </w:r>
      <w:r w:rsidRPr="00A864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1980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pp. 4 млн т (проти 4,3 млн т у </w:t>
      </w:r>
      <w:r w:rsidRPr="00A864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1961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—</w:t>
      </w:r>
      <w:r w:rsidRPr="00A864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1965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), тоді як обсяг переробки цукрових буряків зріс за цей час до понад 13 млн т. Основна причина цього явища — зменшення врожайності і цукристості цукрових буряків, погіршення їх технологічних вартостей, підвищення втрат цукру в процесі зберігання та нерідко нераціональні транспортування і переробка бурякової сировини. Унаслідок всього цього продукція цукру на </w:t>
      </w:r>
      <w:r w:rsidRPr="00A864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1976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—</w:t>
      </w:r>
      <w:r w:rsidRPr="00A864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1980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pp. знизилася з 13,7 % до 10,6 % від загальної маси цукрових буряків.</w:t>
      </w:r>
    </w:p>
    <w:p w14:paraId="2130C572" w14:textId="0CE42074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Чисельність цукрових заводів в УРСР зросла до 185 у </w:t>
      </w:r>
      <w:r w:rsidRPr="00A864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1975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 р. і до 191 у </w:t>
      </w:r>
      <w:hyperlink r:id="rId11" w:tooltip="1982" w:history="1">
        <w:r w:rsidRPr="00A864CF">
          <w:rPr>
            <w:rFonts w:ascii="Times New Roman" w:eastAsia="Times New Roman" w:hAnsi="Times New Roman" w:cs="Times New Roman"/>
            <w:sz w:val="28"/>
            <w:szCs w:val="28"/>
            <w:lang w:eastAsia="ru-RU" w:bidi="en-US"/>
          </w:rPr>
          <w:t>1982</w:t>
        </w:r>
      </w:hyperlink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 р. Найбільше цукрових заводів побудовано на Західній Україні, зокрема в Галичині (</w:t>
      </w:r>
      <w:r w:rsidRPr="00A864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1939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 — 2, </w:t>
      </w:r>
      <w:r w:rsidRPr="00A864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1970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 — 10), а також у північно-західній частині Степу. Далі зросла концентрація виробництва цукрової промисловості — один завод виробляє тепер щороку 279 тис. т. цукру. Поряд з виробництвом цукру з цукрового буряку щораз більше використовувалася цукрова тростина (</w:t>
      </w:r>
      <w:r w:rsidRPr="00A864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1970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 — 912 тис. т, </w:t>
      </w:r>
      <w:r w:rsidRPr="00A864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1982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 — близько 2300 тис. т).</w:t>
      </w:r>
    </w:p>
    <w:p w14:paraId="67136F04" w14:textId="77777777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Тепер значення цукрової промисловості в експорті України відійшло на задній план.</w:t>
      </w:r>
    </w:p>
    <w:p w14:paraId="6F96ED07" w14:textId="77777777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Географічне розміщення цукрової промисловості і тепер в основному перекривається з розміщенням цукрового буряку.</w:t>
      </w:r>
    </w:p>
    <w:p w14:paraId="0C101A0F" w14:textId="77777777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Найбільше розвинена цукрова промисловість у Вінницькій, Черкаській, Хмельницькій, Київській, Сумській, Полтавській та Харківській, Кіровоградській і Одеській областях.</w:t>
      </w:r>
    </w:p>
    <w:p w14:paraId="60C4764F" w14:textId="77777777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Як і раніше, найбільшим заводом є Лохвицький цукровий комбінат зі щоденною потужністю 93 тис.центнерів. Інші комбінати: Куп'янський на Харківщині (денна продукція 40 тис. центнерів і річна продукція 123 000 т цукру-піску) і Первомайський (Миколаївська область); заводи: Засільський (на Миколаївщині), Пальмирський (Черкаська область), Орільський (Харківська область), Кременецький (Тернопільська область, річна продукція 68 000 т цукру). Цукор-пісок переробляється на рафінад на 15 рафінадних заводах (найбільші — Сумський і Одеський) і в 12 рафінадних цехах. Почавши з 1960-х pp., у зв'язку з зменшенням його споживання, виробництво рафінаду скоротилося.</w:t>
      </w:r>
    </w:p>
    <w:p w14:paraId="6BFB8BC3" w14:textId="4BADE5A0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Значне падіння виробництва цукру відбулося протягом </w:t>
      </w:r>
      <w:r w:rsidRPr="00A864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</w:t>
      </w:r>
      <w:r w:rsidRPr="00A864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9</w:t>
      </w:r>
      <w:r w:rsidRPr="00A864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0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 —</w:t>
      </w:r>
      <w:r w:rsidRPr="00A864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1997</w:t>
      </w: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 рр. — з 6 791 тис. т до 2 034 тис. т на рік.</w:t>
      </w:r>
    </w:p>
    <w:p w14:paraId="2C2DBA97" w14:textId="77777777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 2011 році, після багатьох років занепаду галузі і ліквідації цукрозаводів, нарешті розпочато будівництво нового. Так у Вінницькій області в містечку Шпиків закладено найбільший в Європі цукрозавод (12 тис. т переробки буряків</w:t>
      </w:r>
    </w:p>
    <w:p w14:paraId="715C0B58" w14:textId="35BEBA31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І ось цукор добуто. Його можна використовувати для різних потреб. Його цінність дуже велика.</w:t>
      </w:r>
      <w:r w:rsidR="00A864CF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Про цінність цукру знають всі.Навіть художники відзначали це значення.</w:t>
      </w:r>
    </w:p>
    <w:p w14:paraId="732C1CA9" w14:textId="0E3EBAB8" w:rsidR="002F0A8C" w:rsidRPr="00A864CF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A864C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Розповідь мистецтвознавця</w:t>
      </w:r>
    </w:p>
    <w:p w14:paraId="7E547C99" w14:textId="391E0FE4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Всесвітньо відома українська художниця Катерина Білокур, яка народилася в Пирятинському повіті Полтавської</w:t>
      </w:r>
      <w:r w:rsidR="00A864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губернії і працювала по напрямку – народний декоративний живопис. Її відома картина – « Привіт урожаю» - натюрморт , оспівує багатство рідного краю. В центрі картини ми бачимо зображення цукрового буряка, саме центральне місце показує значимість цієїкультури не тільки для художниці, а взагалі для людей. </w:t>
      </w:r>
      <w:r w:rsidRPr="002F0A8C">
        <w:rPr>
          <w:rFonts w:ascii="Times New Roman" w:eastAsia="Times New Roman" w:hAnsi="Times New Roman" w:cs="Times New Roman"/>
          <w:i/>
          <w:noProof/>
          <w:color w:val="0000FF"/>
          <w:sz w:val="28"/>
          <w:szCs w:val="28"/>
        </w:rPr>
        <w:drawing>
          <wp:inline distT="0" distB="0" distL="0" distR="0" wp14:anchorId="77ACBAD4" wp14:editId="38884C21">
            <wp:extent cx="2590800" cy="2352675"/>
            <wp:effectExtent l="0" t="0" r="0" b="9525"/>
            <wp:docPr id="5" name="Рисунок 2" descr="Chemistry 217 1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hemistry 217 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CE781" w14:textId="77777777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Дуже хочеться оцінити сахарозу з усіх сторін її значення. Ми вже зрозуміли, що ця речовина досить відома в Україні, широко використовується в різних галузях . Ми часто використовуємо сахарозу як продукт харчування, та часто не розуміємо, що надмірне споживання білого цукру буває не просто шкідливим , а й небезпечним для здоров</w:t>
      </w:r>
      <w:r w:rsidRPr="002F0A8C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’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я людини.</w:t>
      </w:r>
      <w:r w:rsidRPr="002F0A8C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r w:rsidRPr="002F0A8C">
        <w:rPr>
          <w:rFonts w:ascii="Times New Roman" w:eastAsia="Times New Roman" w:hAnsi="Times New Roman" w:cs="Times New Roman"/>
          <w:i/>
          <w:noProof/>
          <w:color w:val="0000FF"/>
          <w:sz w:val="28"/>
          <w:szCs w:val="28"/>
        </w:rPr>
        <w:drawing>
          <wp:inline distT="0" distB="0" distL="0" distR="0" wp14:anchorId="5FDD643B" wp14:editId="4B5B07E5">
            <wp:extent cx="2428875" cy="2962275"/>
            <wp:effectExtent l="0" t="0" r="9525" b="9525"/>
            <wp:docPr id="6" name="Рисунок 3" descr="Chemistry 218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hemistry 21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A0552" w14:textId="562FF53A" w:rsidR="002F0A8C" w:rsidRPr="00A864CF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A864C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Надаємо слово лікарю – дієтологу</w:t>
      </w:r>
    </w:p>
    <w:p w14:paraId="12FB033E" w14:textId="30462F61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Сахароза разом з глюкозою сприяє</w:t>
      </w:r>
      <w:r w:rsidR="00A864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утворенню жирів. Вони швидко засвоюються і довго затримуються в крові, та не перенасичують її , бо регулюються діяльністю печінки. При надмірному вживанні цукрі може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розвиватися ряд захворювань: ожиріння, цукровий діабет, закупорка артерій, вимивання кальцію і фосфору , що приводить до остеопорозу, карієс.</w:t>
      </w:r>
    </w:p>
    <w:p w14:paraId="42B81CF1" w14:textId="4E4BE5E2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«Мертвий цукор» входить до складу</w:t>
      </w:r>
      <w:r w:rsidR="00A864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безалкогольних напоїв, цукерок, тортів,морозива печива. Не можна говорити , що ці продукти не можна використовувати зовсім. Якщо ці та інші продукти, які містять сахарозу, вживати в невеликій кількості, то це не зашкодить здоров</w:t>
      </w:r>
      <w:r w:rsidRPr="002F0A8C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’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ю.</w:t>
      </w:r>
    </w:p>
    <w:p w14:paraId="2C3B24F7" w14:textId="5BB52274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Крім сахарози, до дисахаридів відносяться такі речовини як лактоза – або молочний цукор, який дуже корисний для грудних дітей, та дітей до 7 років. Мальтоза – солодовий цукор</w:t>
      </w:r>
      <w:r w:rsidR="00A864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, містяться в прощеному зерні пшениці, вона містить оксиди кальцію, заліза, вітамінів, яких немає в білому цукрі.</w:t>
      </w:r>
      <w:r w:rsidRPr="002F0A8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 w:bidi="en-US"/>
        </w:rPr>
        <w:t xml:space="preserve"> </w:t>
      </w:r>
      <w:r w:rsidRPr="002F0A8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 w:bidi="en-US"/>
        </w:rPr>
        <w:t xml:space="preserve">Пізнавально! </w:t>
      </w:r>
    </w:p>
    <w:p w14:paraId="7405E248" w14:textId="77777777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</w:pPr>
      <w:r w:rsidRPr="002F0A8C"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  <w:t xml:space="preserve">Рафінований (очищений від домішок) цукор приваблює білосніжним кольором. Однак він - не найкорисніший, бо позбавлений багатьох біологічно активних речовин, які видаляють під час рафінування. </w:t>
      </w:r>
      <w:r w:rsidRPr="002F0A8C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en-US"/>
        </w:rPr>
        <w:t>Сучасні дієтологи радять уживати так званий коричневий цукор, аби запобігти порушенням вуглеводного обміну та виникненню карієсу. Хоч який цукор ви обираєте — у шлунково-кишковому тракті він зазнає гідролізу, продукти якого - глюкоза й фруктоза - всмоктуються в кров і слугують для організму джерелом енергії.</w:t>
      </w:r>
    </w:p>
    <w:p w14:paraId="20C6DA18" w14:textId="08A69B3A" w:rsidR="002F0A8C" w:rsidRPr="002F0A8C" w:rsidRDefault="00A864CF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r w:rsidR="002F0A8C"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Промисловість випускає ряд замінників цукру: сорбіт, ксиліт- природні замінники цукру, аспартам, сахарин – штучні замінники.,які є більш шкідливими.</w:t>
      </w:r>
    </w:p>
    <w:p w14:paraId="07A9A0F7" w14:textId="32FD2488" w:rsidR="002F0A8C" w:rsidRPr="002F0A8C" w:rsidRDefault="00A864CF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2F0A8C"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Ми послухали багато розповідей про сахарозу , її виробництво, добування, застосування. Та солодке життя всеодно приваблює нас. Будь – яка речовина може бути корисною і шкідливою. Навіть якщо речовина не зовсім корисна , якщо вона смачна , то притягує нас як магнітом. Поки наші кондитери готуються до презентації продуктів, що містять сахарозу переглянемо презентацію, для закріплення вивченого матеріалу.</w:t>
      </w:r>
    </w:p>
    <w:p w14:paraId="6648BEEA" w14:textId="77777777" w:rsidR="00A864CF" w:rsidRDefault="00A864CF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1190D9D5" w14:textId="3FC502F1" w:rsidR="002F0A8C" w:rsidRPr="00A864CF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en-US"/>
        </w:rPr>
      </w:pPr>
      <w:r w:rsidRPr="00A864C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І</w:t>
      </w:r>
      <w:r w:rsidRPr="00A864CF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en-US"/>
        </w:rPr>
        <w:t>V</w:t>
      </w:r>
      <w:r w:rsidRPr="00A864C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. Закріплення вивчених знань. Демонстрація презентації «Сахароза»</w:t>
      </w:r>
    </w:p>
    <w:p w14:paraId="62061F13" w14:textId="77777777" w:rsidR="00A864CF" w:rsidRDefault="00A864CF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7D017965" w14:textId="3D64226C" w:rsidR="002F0A8C" w:rsidRPr="00A864CF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A864CF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en-US"/>
        </w:rPr>
        <w:t>V</w:t>
      </w:r>
      <w:r w:rsidRPr="00A864C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. Презентація продуктів, що містять сахарозу</w:t>
      </w:r>
    </w:p>
    <w:p w14:paraId="3C9B20A9" w14:textId="77777777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0A8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E4ABB92" wp14:editId="40ADD953">
            <wp:extent cx="3486150" cy="261461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508" cy="261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0CEBC" w14:textId="4E9D20C1" w:rsidR="002F0A8C" w:rsidRPr="00A864CF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en-US"/>
        </w:rPr>
      </w:pPr>
      <w:r w:rsidRPr="00A864C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lastRenderedPageBreak/>
        <w:t>Кондитер</w:t>
      </w:r>
    </w:p>
    <w:p w14:paraId="1F47C5E2" w14:textId="209D80FA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Так, звичайно, вживати багато цукру</w:t>
      </w:r>
      <w:r w:rsidRPr="002F0A8C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шкідливо, та вживання в певній мірі для здорових людей приносить задоволення і продуктів з використанням сахарози збільшується з кожним днем. Перед вами лише невелика колекція продуктів, що містять сахарозу: цукор – пісок,</w:t>
      </w:r>
      <w:r w:rsidR="00A864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цукор- рафінад, цукерки, печиво, консервовані фрукти, карамель, пиріжки з цукровим буряком та калиною. Та зрозуміти справжній смак солодкого дива можна лише скуштувавши його. </w:t>
      </w:r>
    </w:p>
    <w:p w14:paraId="1F7F42CC" w14:textId="77777777" w:rsidR="002F0A8C" w:rsidRPr="002F0A8C" w:rsidRDefault="002F0A8C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Ось основна причина, що ми проводимо урок не в кабінеті хімії, де заборонено вживання будь яких продуктів харчування.</w:t>
      </w:r>
    </w:p>
    <w:p w14:paraId="703261D3" w14:textId="57171C72" w:rsidR="002F0A8C" w:rsidRPr="002F0A8C" w:rsidRDefault="00A864CF" w:rsidP="00A8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2F0A8C"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>Висновок</w:t>
      </w:r>
      <w:r w:rsidR="002F0A8C" w:rsidRPr="002F0A8C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:</w:t>
      </w:r>
      <w:r w:rsidR="002F0A8C" w:rsidRPr="002F0A8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Україна – країна надзвичайно багата, навіть в ці тяжкі часи на ланах нашої держави дуже багато полів засіяно цукровим буряком. Цукровий буряк – це основна сировина по виробництву сахарози. Сахароза – це речовина, що використовується як харчовий продукт, та як сировина для різних галузей харчової промисловості.</w:t>
      </w:r>
    </w:p>
    <w:p w14:paraId="57DFD410" w14:textId="77777777" w:rsidR="002F0A8C" w:rsidRPr="002F0A8C" w:rsidRDefault="002F0A8C" w:rsidP="00A864CF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bidi="en-US"/>
        </w:rPr>
      </w:pPr>
    </w:p>
    <w:p w14:paraId="1B7D23FD" w14:textId="59BCDC81" w:rsidR="00560FFF" w:rsidRPr="00560FFF" w:rsidRDefault="004270E1" w:rsidP="00A864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ВИКОРИСТАНІ ДЖЕРЕЛА</w:t>
      </w:r>
    </w:p>
    <w:p w14:paraId="192E6300" w14:textId="3556E3E8" w:rsidR="00560FFF" w:rsidRPr="00A864CF" w:rsidRDefault="00560FFF" w:rsidP="00987430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4CF">
        <w:rPr>
          <w:rFonts w:ascii="Times New Roman" w:hAnsi="Times New Roman" w:cs="Times New Roman"/>
          <w:sz w:val="28"/>
          <w:szCs w:val="28"/>
        </w:rPr>
        <w:t>Бех</w:t>
      </w:r>
      <w:r w:rsidR="00A864CF">
        <w:rPr>
          <w:rFonts w:ascii="Times New Roman" w:hAnsi="Times New Roman" w:cs="Times New Roman"/>
          <w:sz w:val="28"/>
          <w:szCs w:val="28"/>
        </w:rPr>
        <w:t xml:space="preserve"> </w:t>
      </w:r>
      <w:r w:rsidRPr="00A864CF">
        <w:rPr>
          <w:rFonts w:ascii="Times New Roman" w:hAnsi="Times New Roman" w:cs="Times New Roman"/>
          <w:sz w:val="28"/>
          <w:szCs w:val="28"/>
        </w:rPr>
        <w:t>І.Д.</w:t>
      </w:r>
      <w:r w:rsidR="00A864CF">
        <w:rPr>
          <w:rFonts w:ascii="Times New Roman" w:hAnsi="Times New Roman" w:cs="Times New Roman"/>
          <w:sz w:val="28"/>
          <w:szCs w:val="28"/>
        </w:rPr>
        <w:t xml:space="preserve"> </w:t>
      </w:r>
      <w:r w:rsidRPr="00A864CF">
        <w:rPr>
          <w:rFonts w:ascii="Times New Roman" w:hAnsi="Times New Roman" w:cs="Times New Roman"/>
          <w:sz w:val="28"/>
          <w:szCs w:val="28"/>
        </w:rPr>
        <w:t>Особистісно</w:t>
      </w:r>
      <w:r w:rsidR="00A864CF">
        <w:rPr>
          <w:rFonts w:ascii="Times New Roman" w:hAnsi="Times New Roman" w:cs="Times New Roman"/>
          <w:sz w:val="28"/>
          <w:szCs w:val="28"/>
        </w:rPr>
        <w:t xml:space="preserve"> з</w:t>
      </w:r>
      <w:r w:rsidRPr="00A864CF">
        <w:rPr>
          <w:rFonts w:ascii="Times New Roman" w:hAnsi="Times New Roman" w:cs="Times New Roman"/>
          <w:sz w:val="28"/>
          <w:szCs w:val="28"/>
        </w:rPr>
        <w:t>орієнтоване</w:t>
      </w:r>
      <w:r w:rsidR="00987430">
        <w:rPr>
          <w:rFonts w:ascii="Times New Roman" w:hAnsi="Times New Roman" w:cs="Times New Roman"/>
          <w:sz w:val="28"/>
          <w:szCs w:val="28"/>
        </w:rPr>
        <w:t xml:space="preserve"> </w:t>
      </w:r>
      <w:r w:rsidRPr="00A864CF">
        <w:rPr>
          <w:rFonts w:ascii="Times New Roman" w:hAnsi="Times New Roman" w:cs="Times New Roman"/>
          <w:sz w:val="28"/>
          <w:szCs w:val="28"/>
        </w:rPr>
        <w:t>виховання : науково-методичний</w:t>
      </w:r>
      <w:r w:rsidR="00A864CF" w:rsidRPr="00A864CF">
        <w:rPr>
          <w:rFonts w:ascii="Times New Roman" w:hAnsi="Times New Roman" w:cs="Times New Roman"/>
          <w:sz w:val="28"/>
          <w:szCs w:val="28"/>
        </w:rPr>
        <w:t xml:space="preserve"> </w:t>
      </w:r>
      <w:r w:rsidRPr="00A864CF">
        <w:rPr>
          <w:rFonts w:ascii="Times New Roman" w:hAnsi="Times New Roman" w:cs="Times New Roman"/>
          <w:sz w:val="28"/>
          <w:szCs w:val="28"/>
        </w:rPr>
        <w:t>пособник / І.Д. Бех. – К. : ІЗИН, 1998. </w:t>
      </w:r>
    </w:p>
    <w:p w14:paraId="2398A815" w14:textId="7D5B7027" w:rsidR="00560FFF" w:rsidRPr="00A864CF" w:rsidRDefault="00560FFF" w:rsidP="00987430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4CF">
        <w:rPr>
          <w:rFonts w:ascii="Times New Roman" w:hAnsi="Times New Roman" w:cs="Times New Roman"/>
          <w:sz w:val="28"/>
          <w:szCs w:val="28"/>
        </w:rPr>
        <w:t>Бычков А. Метод проектов в современной школе. – М., 2000</w:t>
      </w:r>
    </w:p>
    <w:p w14:paraId="3274E022" w14:textId="685DA4FD" w:rsidR="00560FFF" w:rsidRPr="00A864CF" w:rsidRDefault="00560FFF" w:rsidP="00987430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4CF">
        <w:rPr>
          <w:rFonts w:ascii="Times New Roman" w:hAnsi="Times New Roman" w:cs="Times New Roman"/>
          <w:sz w:val="28"/>
          <w:szCs w:val="28"/>
        </w:rPr>
        <w:t>Бурков В.Н., Новиков Д.А. Как управлять проектами. – М., 1997 </w:t>
      </w:r>
    </w:p>
    <w:p w14:paraId="48C73C29" w14:textId="7F123D28" w:rsidR="00560FFF" w:rsidRDefault="00987430" w:rsidP="00987430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430">
        <w:rPr>
          <w:rFonts w:ascii="Times New Roman" w:hAnsi="Times New Roman" w:cs="Times New Roman"/>
          <w:sz w:val="28"/>
          <w:szCs w:val="28"/>
        </w:rPr>
        <w:t>Взаємонавчання учнів. Метод Рівіна [Текст] : Методичний збірник / Упор. І. Рожнятовська. — Київ : Шкільний світ, 2006. — 128с.</w:t>
      </w:r>
    </w:p>
    <w:p w14:paraId="306E4B23" w14:textId="510BAA89" w:rsidR="00B703CF" w:rsidRDefault="00B703CF" w:rsidP="00987430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Хімія : підруч. для 9 кл. загальноосвіт.навч. закл. / Г.А.Лашевська. – Київ : Генеза, 2017. – 264 с. : іл.</w:t>
      </w:r>
    </w:p>
    <w:p w14:paraId="47175A1F" w14:textId="326E8D50" w:rsidR="00B703CF" w:rsidRPr="00B703CF" w:rsidRDefault="00B703CF" w:rsidP="00987430">
      <w:pPr>
        <w:pStyle w:val="a5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703CF">
        <w:rPr>
          <w:rFonts w:ascii="Times New Roman" w:hAnsi="Times New Roman" w:cs="Times New Roman"/>
          <w:sz w:val="28"/>
          <w:szCs w:val="28"/>
        </w:rPr>
        <w:t>Цукрова промисловість</w:t>
      </w:r>
      <w:r>
        <w:rPr>
          <w:rFonts w:ascii="Times New Roman" w:hAnsi="Times New Roman" w:cs="Times New Roman"/>
          <w:sz w:val="28"/>
          <w:szCs w:val="28"/>
        </w:rPr>
        <w:t xml:space="preserve">. – Режим доступу: </w:t>
      </w:r>
      <w:r w:rsidRPr="00B703CF">
        <w:rPr>
          <w:rFonts w:ascii="Times New Roman" w:hAnsi="Times New Roman" w:cs="Times New Roman"/>
          <w:sz w:val="28"/>
          <w:szCs w:val="28"/>
        </w:rPr>
        <w:t xml:space="preserve"> </w:t>
      </w:r>
      <w:r w:rsidRPr="00B703CF">
        <w:rPr>
          <w:rFonts w:ascii="Times New Roman" w:hAnsi="Times New Roman" w:cs="Times New Roman"/>
          <w:sz w:val="28"/>
          <w:szCs w:val="28"/>
        </w:rPr>
        <w:t>https://uk.wikipedia.org/wiki/%D0%A6%D1%83%D0%BA%D1%80%D0%BE%D0%B2%D0%B0_%D0%BF%D1%80%D0%BE%D0%BC%D0%B8%D1%81%D0%BB%D0%BE%D0%B2%D1%96%D1%81%D1%82%D1%8C</w:t>
      </w:r>
    </w:p>
    <w:p w14:paraId="129EF493" w14:textId="77777777" w:rsidR="00B703CF" w:rsidRPr="00A864CF" w:rsidRDefault="00B703CF" w:rsidP="00987430">
      <w:pPr>
        <w:pStyle w:val="a5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03CF" w:rsidRPr="00A8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7618B"/>
    <w:multiLevelType w:val="hybridMultilevel"/>
    <w:tmpl w:val="550077DC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CC5A15DE">
      <w:numFmt w:val="bullet"/>
      <w:lvlText w:val="•"/>
      <w:lvlJc w:val="left"/>
      <w:pPr>
        <w:ind w:left="3011" w:hanging="1080"/>
      </w:pPr>
      <w:rPr>
        <w:rFonts w:ascii="Times New Roman" w:eastAsiaTheme="minorHAns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50B237D"/>
    <w:multiLevelType w:val="hybridMultilevel"/>
    <w:tmpl w:val="7BC6D9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0155F"/>
    <w:multiLevelType w:val="hybridMultilevel"/>
    <w:tmpl w:val="32E28A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483000">
    <w:abstractNumId w:val="0"/>
  </w:num>
  <w:num w:numId="2" w16cid:durableId="335153516">
    <w:abstractNumId w:val="1"/>
  </w:num>
  <w:num w:numId="3" w16cid:durableId="810947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10"/>
    <w:rsid w:val="0020197E"/>
    <w:rsid w:val="002F0A8C"/>
    <w:rsid w:val="00386D64"/>
    <w:rsid w:val="004270E1"/>
    <w:rsid w:val="00560FFF"/>
    <w:rsid w:val="00987430"/>
    <w:rsid w:val="00A25809"/>
    <w:rsid w:val="00A432E0"/>
    <w:rsid w:val="00A864CF"/>
    <w:rsid w:val="00B703CF"/>
    <w:rsid w:val="00E13D10"/>
    <w:rsid w:val="00F52D42"/>
    <w:rsid w:val="00FC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64AF"/>
  <w15:docId w15:val="{05505C35-9B03-4124-9DCE-DF27C12D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0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60F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64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03C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mw-page-title-main">
    <w:name w:val="mw-page-title-main"/>
    <w:basedOn w:val="a0"/>
    <w:rsid w:val="00B70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0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41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501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7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680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15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60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07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940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23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81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07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88916">
                  <w:marLeft w:val="7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2028">
                  <w:marLeft w:val="7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3620">
                  <w:marLeft w:val="7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49878">
                  <w:marLeft w:val="16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867">
                  <w:marLeft w:val="16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226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65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58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79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A4%D0%B0%D0%B9%D0%BB:Chemistry_218_1x.jpg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school.xvatit.com/index.php?title=%D0%A4%D0%B0%D0%B9%D0%BB:Chemistry_217_1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hyperlink" Target="http://school.xvatit.com/index.php?title=%D0%A4%D0%B0%D0%B9%D0%BB:Chemistry_215.jpg" TargetMode="External"/><Relationship Id="rId11" Type="http://schemas.openxmlformats.org/officeDocument/2006/relationships/hyperlink" Target="http://uk.wikipedia.org/wiki/1982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hyperlink" Target="http://uk.wikipedia.org/w/index.php?title=%D0%A0%D0%B0%D1%84%D1%96%D0%BD%D0%B0%D0%B4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school.xvatit.com/index.php?title=%D0%A4%D0%B0%D0%B9%D0%BB:Chemistry_21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12878</Words>
  <Characters>7341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Шостя Світлана Петрівна</cp:lastModifiedBy>
  <cp:revision>2</cp:revision>
  <dcterms:created xsi:type="dcterms:W3CDTF">2025-02-19T06:55:00Z</dcterms:created>
  <dcterms:modified xsi:type="dcterms:W3CDTF">2025-02-19T06:55:00Z</dcterms:modified>
</cp:coreProperties>
</file>