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6"/>
        <w:tblGridChange w:id="0">
          <w:tblGrid>
            <w:gridCol w:w="977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Прізвище, ім’я автора розробки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Пасічник Наталія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Повна назва закладу освіти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Опорний заклад «Хорольська гімназія Хорольської міської ради Лубенського району Полтавської області»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Посада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Учитель фізики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Предмет, за яким подається розробка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Фізи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+ Захист України</w:t>
            </w:r>
          </w:p>
        </w:tc>
      </w:tr>
    </w:tbl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8"/>
        <w:gridCol w:w="4908"/>
        <w:tblGridChange w:id="0">
          <w:tblGrid>
            <w:gridCol w:w="4868"/>
            <w:gridCol w:w="4908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ТЕМА УРОКУ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0f0f"/>
                <w:sz w:val="28"/>
                <w:szCs w:val="28"/>
                <w:rtl w:val="0"/>
              </w:rPr>
              <w:t xml:space="preserve">Методи реєстрації іонізуючого випромінювання.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адіаційний захист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Клас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Тип уроку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11 клас</w:t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ed7d3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Урок - тренінг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Цифрові інструменти\сервіси\ресурси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Базові поняття і терміни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Canva, YouTube (відео, аудіозапис),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  <w:rtl w:val="0"/>
              </w:rPr>
              <w:t xml:space="preserve">jamboard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Дозиметр. Радіаційний захист. Фотоемульсія, сцинтиляційній лічильник, бульбашкова камера, камера Вільсона, йонізаційні камери.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Очікувані результати навчання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чні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опанують методи реєстрації йонізаційного випромінювання.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Навчаться визначати хімічні елементи, які утворюються під час радіоактивного випромінювання. Складуть памʼятку «Дії при радіаційній загрозі». Співпрацюватимуть  у команді.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ПЛАН УРОКУ</w:t>
      </w:r>
    </w:p>
    <w:tbl>
      <w:tblPr>
        <w:tblStyle w:val="Table3"/>
        <w:tblW w:w="96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67"/>
        <w:gridCol w:w="5180"/>
        <w:gridCol w:w="1482"/>
        <w:tblGridChange w:id="0">
          <w:tblGrid>
            <w:gridCol w:w="2967"/>
            <w:gridCol w:w="5180"/>
            <w:gridCol w:w="148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Етап уроку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Вид діяльності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час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Актуалізація опорних знань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Робота на інтерактивній дошці у Canva. Характеристика видів випромінювання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хв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Вивчення нової теми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Перегляд  відео на платформі ВШО </w:t>
            </w:r>
          </w:p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Робота з карткою. Заповнення таблиці. Самоперевірка за слайдом на екрані.</w:t>
            </w:r>
          </w:p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Робота біля дошки. Завдання на визначення ядра елементу, який утворився у результаті радіоактивного розпаду.</w:t>
            </w:r>
          </w:p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Робота у групах. Складання памʼятки  «Дії  при радіаційній аварії».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хв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хв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хв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хв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Підсумки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Рефлексія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Оцінювання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Вправа «Анаграма»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Метод «Незакінчене речення»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Самооцінювання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хв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хв</w:t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хв</w:t>
            </w:r>
          </w:p>
        </w:tc>
      </w:tr>
    </w:tbl>
    <w:p w:rsidR="00000000" w:rsidDel="00000000" w:rsidP="00000000" w:rsidRDefault="00000000" w:rsidRPr="00000000" w14:paraId="0000003F">
      <w:pPr>
        <w:spacing w:line="36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Хід уроку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І. Актуалізація опорних знань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Перевірка домашнього завдання.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Характеристика видів радіоактивного випромінювання. Робота в Canva на інтерактивній дошці.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Потрібно перейти  по QR - коду та виконати завдання. Для перевірки надіслати скан виконаного завдання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4701540</wp:posOffset>
            </wp:positionH>
            <wp:positionV relativeFrom="paragraph">
              <wp:posOffset>46355</wp:posOffset>
            </wp:positionV>
            <wp:extent cx="1400175" cy="1400175"/>
            <wp:effectExtent b="0" l="0" r="0" t="0"/>
            <wp:wrapSquare wrapText="bothSides" distB="0" distT="0" distL="114300" distR="114300"/>
            <wp:docPr descr="Qr code" id="22" name="image2.png"/>
            <a:graphic>
              <a:graphicData uri="http://schemas.openxmlformats.org/drawingml/2006/picture">
                <pic:pic>
                  <pic:nvPicPr>
                    <pic:cNvPr descr="Qr cod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ІІ. Вивчення нової теми</w:t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Повідомлення теми й мети уроку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Перегляд відео за посиланням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https://www.youtube.com/watch?v=YIOA0QeEOBg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Робота на картці. Заповнення таблиці (після перегляду самоперевірка за слайдом на екрані)</w:t>
      </w:r>
    </w:p>
    <w:tbl>
      <w:tblPr>
        <w:tblStyle w:val="Table4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6630"/>
        <w:tblGridChange w:id="0">
          <w:tblGrid>
            <w:gridCol w:w="2970"/>
            <w:gridCol w:w="6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 приладу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Принцип дії </w:t>
            </w:r>
          </w:p>
        </w:tc>
      </w:tr>
      <w:tr>
        <w:trPr>
          <w:cantSplit w:val="0"/>
          <w:trHeight w:val="77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Шари фотоемульсії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На  шляху зарядженої частинки, що проходить через шар фотоемульсії, утворюється трек з йонів, який можна побачити після проявлення фотоплівки  </w:t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Сцинтиляційній лічильник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Кінетична енергія зарядженої частинки перетворюється в енергію світлового спалаху, який реєструє лічильник.</w:t>
            </w:r>
          </w:p>
        </w:tc>
      </w:tr>
      <w:tr>
        <w:trPr>
          <w:cantSplit w:val="0"/>
          <w:trHeight w:val="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Бульбашкова камера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При проходженні зарядженої частинки через камеру, наповнену перегрітою рідиною, утворюється трек із бульбашок пари.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Камера Вільсона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Якщо через камеру, наповнену перенасиченою парою, пролітає заряджена частинка, то на її шляху утворюється трек із крапель сконденсованої рідини.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Газорозрядний лічильник Гейгера-Мюллера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У газорозрядній трубці під дією зарядженої частинки, що пролітає через газ, починається самостійний розряд. Цей струм реєструє лічильник</w:t>
            </w:r>
          </w:p>
        </w:tc>
      </w:tr>
    </w:tbl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Робота  біля дошки (або jamboard  у разі дистанційного уроку). Виконання вправ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1. У верхніх шарах атмосфери під дією космічних променів утворюється радіоактивний ізотоп Карбону-14. У який елемент він перетворюється під час b-розпаду? Напишіть рівняння реакції. </w:t>
      </w:r>
    </w:p>
    <w:p w:rsidR="00000000" w:rsidDel="00000000" w:rsidP="00000000" w:rsidRDefault="00000000" w:rsidRPr="00000000" w14:paraId="00000055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14</w:t>
      </w: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sz w:val="28"/>
              <w:szCs w:val="28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14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Задача 2. Ядро якого елемента утворилося після b-розпаду ядра атома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bscript"/>
          <w:rtl w:val="0"/>
        </w:rPr>
        <w:t xml:space="preserve">88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RA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225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? Напишіть рівняння реакції.  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vertAlign w:val="subscript"/>
          <w:rtl w:val="0"/>
        </w:rPr>
        <w:t xml:space="preserve">88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Ra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225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sz w:val="28"/>
              <w:szCs w:val="28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-1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0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+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89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225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3. Радіоактивне ядро атома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bscript"/>
          <w:rtl w:val="0"/>
        </w:rPr>
        <w:t xml:space="preserve">92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U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233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зазнало a-розпаду. Ядро якого елемента утворилося? 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92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U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233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sz w:val="28"/>
              <w:szCs w:val="28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bscript"/>
          <w:rtl w:val="0"/>
        </w:rPr>
        <w:t xml:space="preserve">90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Th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229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Робота в групах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уроках Захисту України ви визначили, що найближчі об’єкти радіаційної загрози - це Чорнобильська та Запорізька АЕС, крім того, під час воєнних дій  можливе використання ракет з ядерними боєголовками. </w:t>
      </w:r>
    </w:p>
    <w:p w:rsidR="00000000" w:rsidDel="00000000" w:rsidP="00000000" w:rsidRDefault="00000000" w:rsidRPr="00000000" w14:paraId="0000005C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Радіаційна аварія – це порушення правил безпечної експлуатації ядерно-енергетичної установки, обладнання або пристрою, що спричинило вихід радіоактивних продуктів або іонізуючого випромінювання за межі безпеки.</w:t>
      </w:r>
    </w:p>
    <w:p w:rsidR="00000000" w:rsidDel="00000000" w:rsidP="00000000" w:rsidRDefault="00000000" w:rsidRPr="00000000" w14:paraId="0000005D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Також вона може супроводжуватися вибухами та пожежами. Основними наслідками таких аварій є радіаційний вплив та радіоактивне забруднення. </w:t>
      </w:r>
    </w:p>
    <w:p w:rsidR="00000000" w:rsidDel="00000000" w:rsidP="00000000" w:rsidRDefault="00000000" w:rsidRPr="00000000" w14:paraId="0000005E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Через радіаційний вплив у людини можуть порушуватися життєві функції різних органів (органи кровотворення, нервової системи, шлунково-кишкового тракту).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4701540</wp:posOffset>
            </wp:positionH>
            <wp:positionV relativeFrom="paragraph">
              <wp:posOffset>895350</wp:posOffset>
            </wp:positionV>
            <wp:extent cx="1352550" cy="1352550"/>
            <wp:effectExtent b="0" l="0" r="0" t="0"/>
            <wp:wrapSquare wrapText="bothSides" distB="0" distT="0" distL="114300" distR="114300"/>
            <wp:docPr descr="Qr code" id="23" name="image3.png"/>
            <a:graphic>
              <a:graphicData uri="http://schemas.openxmlformats.org/drawingml/2006/picture">
                <pic:pic>
                  <pic:nvPicPr>
                    <pic:cNvPr descr="Qr code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Учні  в групах складають пам’ятки:   «Дії  при радіаційній аварії». Матеріал для пам’яток можна знайти за посиланням чи QR-кодом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https://dsns.gov.ua/abetka-bezpeki-1/nebezpeki-texnogennogo-xarakteru/radiaciina-nebezpeka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Представлення пам’ятки  групами</w:t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ІІІ. Підсумки. Рефлексія.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93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Вправа «Анаграми»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Учитель виводить на екран слова (робота в парах). 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Завдання: розгадати анаграми</w:t>
      </w:r>
      <w:r w:rsidDel="00000000" w:rsidR="00000000" w:rsidRPr="00000000">
        <w:rPr>
          <w:rtl w:val="0"/>
        </w:rPr>
      </w:r>
    </w:p>
    <w:tbl>
      <w:tblPr>
        <w:tblStyle w:val="Table5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сіяотофельму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фотоемульсія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бабуавокшль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бульбашкова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ільнасов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Вільсона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аремка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камера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тремозди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Дозиметр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лькинліич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лічильник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Метод «Незакінчене речення»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Продовжіть речення. «Сьогоднішній урок навчить мене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…»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Діти, зробіть самооцінку власної діяльності!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Виберіть яблуко, яке колись допомогло Ньютону, а сьогодні допоможе вам зробити для себе маленьке відкриття. Переходимо за QR кодом.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4549140</wp:posOffset>
            </wp:positionH>
            <wp:positionV relativeFrom="paragraph">
              <wp:posOffset>6985</wp:posOffset>
            </wp:positionV>
            <wp:extent cx="1562100" cy="1419225"/>
            <wp:effectExtent b="0" l="0" r="0" t="0"/>
            <wp:wrapSquare wrapText="bothSides" distB="0" distT="0" distL="114300" distR="11430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КАРТКА САМООЦІНЮВАННЯ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86923" cy="2430375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923" cy="243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ІV. Домашнє завдання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Опрацювати параграф 41, виконати вправу 41 (4, 6 завдання). 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Об’єднайтеся в команди, оберіть для кожної команди галузь застосування радіоізотопів (медицина, наука, біологія тощо) і проведіть диспут на тему «Саме в нашій галузі не обійтися без радіоактивних ізотопів».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134" w:top="1134" w:left="1701" w:right="567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Times New Roman" w:cs="Times New Roman" w:eastAsia="Times New Roman" w:hAnsi="Times New Roman"/>
        <w:color w:val="000000"/>
        <w:sz w:val="22"/>
        <w:szCs w:val="22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b">
    <w:name w:val="Hyperlink"/>
    <w:basedOn w:val="a0"/>
    <w:uiPriority w:val="99"/>
    <w:unhideWhenUsed w:val="1"/>
    <w:rsid w:val="00F03CB8"/>
    <w:rPr>
      <w:color w:val="0000ff" w:themeColor="hyperlink"/>
      <w:u w:val="single"/>
    </w:r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f1">
    <w:name w:val="Unresolved Mention"/>
    <w:basedOn w:val="a0"/>
    <w:uiPriority w:val="99"/>
    <w:semiHidden w:val="1"/>
    <w:unhideWhenUsed w:val="1"/>
    <w:rsid w:val="001F672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dsns.gov.ua/abetka-bezpeki-1/nebezpeki-texnogennogo-xarakteru/radiaciina-nebezpeka" TargetMode="External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YIOA0QeEOB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/Vn6x+ZU89GBe1QyC0BtVwkeBw==">CgMxLjAaIwoBMBIeChwIB0IYCg9UaW1lcyBOZXcgUm9tYW4SBUNhcmRvGiMKATESHgocCAdCGAoPVGltZXMgTmV3IFJvbWFuEgVDYXJkbxojCgEyEh4KHAgHQhgKD1RpbWVzIE5ldyBSb21hbhIFQ2FyZG8yCGguZ2pkZ3hzOAByITFJWUt5V2cxNHRfRGJXNGpDMFh0SHdYdS1kTXB4T192OQ==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2023-10-19T05:49:00Z</dcterms:created>
  <dc:creator>User</dc:creator>
</cp:coreProperties>
</file>