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874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Урок біології із використанням технологій дистанційного навчання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Риби. Визначальні ознаки будови, біологічні особливості, середовища існування.</w:t>
      </w:r>
    </w:p>
    <w:p>
      <w:pPr>
        <w:tabs>
          <w:tab w:val="left" w:pos="687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сформувати уявлення про ознаки риб як тварин, пристосованих до водного середовища життя. Розглянути особливості їхньої зовнішньої будови. Продовжити формувати навичок пошукової діяльності,роботи з додатковою літературою,розвиватипізнавальний інтерес,активність,виховувати відповідальність,працелюбність,старанність,повагу до своєї праці та здобутків товаришів. Виховувати любов до живих організмів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687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Основні поняття: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плавці, луска, зябра, бічна лінія, нерест,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обтічна форма тіла, зяброві кришки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плавальний міхур.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</w:t>
      </w:r>
    </w:p>
    <w:p>
      <w:pPr>
        <w:tabs>
          <w:tab w:val="left" w:pos="687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Обладнання і матеріали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відеоурок , фото,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малюнки , схеми.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інформативно-рецептивні, репродуктивні, навчально - пошукові, навчально- дослідницькі.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Тип уроку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формування компетентностей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Хід уроку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І. Організаційний момент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Привітання, створення позитивного настрою.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Доброго дня, діти! Щиро рада вітати вас на уроці. Добре, що нам сьогодні ніщо не завадило зустрітися. Я розраховую на нашу спільну  плідну роботу і сподіваюся, що дух партнерства допоможе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нам у цьому.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Вправа самоналаштування.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Покладіть руки на парту,заплющте очі та промовляйте : я зможу сьогодні добре попрацювати на уроці." Я особистість творча. Я бажаю всім однокласникам успіхів."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ІІ. Мотивація навчальної і пізнавальної діяльності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Розгадайте загадку і зрозумієте яких тварин ми будемо сьогодні вивчати: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Ці тварини виведені уперше в Китаї і надійно приховувалися за стінам замків китайських імператорів.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Європі уперше з’явилися тільки в 17ст.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Казковий персонаж, який виконує різні бажання.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Відповідь: золота рибка.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результатами  генетичних, цитологічних, морфологічних дослідів з'ясувалося, що прототипом золотої рибки є срібний карась.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оголошує тему уроку.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Проблемне запитання: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Як риби пристосовані до життя у водному середовищі?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Завдання уроку:</w:t>
      </w:r>
    </w:p>
    <w:p>
      <w:pPr>
        <w:numPr>
          <w:ilvl w:val="0"/>
          <w:numId w:val="5"/>
        </w:num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Дати загальну характеристику класу Кісткові та Хрящові риби;</w:t>
      </w:r>
    </w:p>
    <w:p>
      <w:pPr>
        <w:numPr>
          <w:ilvl w:val="0"/>
          <w:numId w:val="5"/>
        </w:num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Ознайомитися з особливостями зовнішньої і внутрішньої будови кісткових та хрящових риб;</w:t>
      </w:r>
    </w:p>
    <w:p>
      <w:pPr>
        <w:numPr>
          <w:ilvl w:val="0"/>
          <w:numId w:val="5"/>
        </w:num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Виділити ознаки пристосування риб до  існування в водному середовищі.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Сприйняття та усвідомлення учнями нового матеріалу.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Робота на відеоуроці. 8хв.</w:t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https://youtu.be/68IC63P1sB4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2) Міграція</w:t>
        <w:br/>
        <w:t xml:space="preserve">Деякі риби все життя живуть в одній водоймі, але є й такі, які долають значні відстані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мігрують. Одні мігрують на нерест з морів до річок, інші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навпаки. їх називають прохідними. Це такі промислові риби: осетер, кета, горбуша, лосось. Величезні зграї цих риб, рухаючись проти течії, підіймаються у верхів’я річок, де колись вони з’явилися на світ. В одних видів після розмноження риби гинуть, у інших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повертаються до колишнього місця життя. Личинки, що вилупилися з ікри, повільно спускаються в море за течією, і цикл повторюється. </w:t>
        <w:br/>
        <w:t xml:space="preserve">3) Спробуємо розібратися з принципом роботи плавального міхура</w:t>
        <w:br/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IV. Осмислення, узагальнення та систематизація знань.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Мозковий штурм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більшості тварин розвинені смак, зір, слух, нюх, дотик. Риби мають ще шосте чуття. Яке? У чому полягають особливості його будови?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Виконання вправ LerningApps</w:t>
        <w:br/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https://learningapps.org/view1367484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https://learningapps.org/view26152364</w:t>
        </w:r>
      </w:hyperlink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Підбиття підсумків уроку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Технологія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Незакінчені речення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Учні працюють з відкритими реченнями, наприклад: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сьогоднішньому уроці для мене найважливішим відкриттям було…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 важливий, тому що…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Мені сподобалося…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Мені не сподобалося…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наступного уроку я чекаю…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Домашнє завдання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Завдання для всього класу.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Опрацювати параграф 24 підручника.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Індивідуальні та творчі завдання: Створити модель плавального міхура риби та подемонструвати принцип його дії. </w:t>
        <w:br/>
      </w:r>
      <w:r>
        <w:object w:dxaOrig="3948" w:dyaOrig="2429">
          <v:rect xmlns:o="urn:schemas-microsoft-com:office:office" xmlns:v="urn:schemas-microsoft-com:vml" id="rectole0000000000" style="width:197.400000pt;height:121.4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</w:object>
      </w:r>
      <w:r>
        <w:object w:dxaOrig="5183" w:dyaOrig="2409">
          <v:rect xmlns:o="urn:schemas-microsoft-com:office:office" xmlns:v="urn:schemas-microsoft-com:vml" id="rectole0000000001" style="width:259.150000pt;height:120.45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5"/>
        </w:objec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Нанеси на контурну карту світу шлях міграції вугра</w:t>
        <w:br/>
        <w:t xml:space="preserve">Підібрати цікаві факти про кісткових риб.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Єдина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щодо теплокровна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риба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червоноперий опах.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3" Type="http://schemas.openxmlformats.org/officeDocument/2006/relationships/oleObject" /><Relationship Target="numbering.xml" Id="docRId7" Type="http://schemas.openxmlformats.org/officeDocument/2006/relationships/numbering" /><Relationship TargetMode="External" Target="https://youtu.be/68IC63P1sB4" Id="docRId0" Type="http://schemas.openxmlformats.org/officeDocument/2006/relationships/hyperlink" /><Relationship TargetMode="External" Target="https://learningapps.org/view26152364" Id="docRId2" Type="http://schemas.openxmlformats.org/officeDocument/2006/relationships/hyperlink" /><Relationship Target="media/image0.wmf" Id="docRId4" Type="http://schemas.openxmlformats.org/officeDocument/2006/relationships/image" /><Relationship Target="media/image1.wmf" Id="docRId6" Type="http://schemas.openxmlformats.org/officeDocument/2006/relationships/image" /><Relationship Target="styles.xml" Id="docRId8" Type="http://schemas.openxmlformats.org/officeDocument/2006/relationships/styles" /><Relationship TargetMode="External" Target="https://learningapps.org/view1367484" Id="docRId1" Type="http://schemas.openxmlformats.org/officeDocument/2006/relationships/hyperlink" /><Relationship Target="embeddings/oleObject1.bin" Id="docRId5" Type="http://schemas.openxmlformats.org/officeDocument/2006/relationships/oleObject" /></Relationships>
</file>